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7C5" w:rsidRPr="00E877C5" w:rsidRDefault="00E877C5" w:rsidP="00E877C5">
      <w:pPr>
        <w:spacing w:after="0" w:line="240" w:lineRule="auto"/>
        <w:jc w:val="center"/>
        <w:rPr>
          <w:b/>
          <w:sz w:val="28"/>
          <w:szCs w:val="28"/>
        </w:rPr>
      </w:pPr>
      <w:bookmarkStart w:id="0" w:name="_GoBack"/>
      <w:bookmarkEnd w:id="0"/>
      <w:r w:rsidRPr="00E877C5">
        <w:rPr>
          <w:b/>
          <w:sz w:val="28"/>
          <w:szCs w:val="28"/>
        </w:rPr>
        <w:t>ANNUAL DEGREE PROGRAM ASSESSMENT, PLANNING AND BUDGET REPORT</w:t>
      </w:r>
    </w:p>
    <w:p w:rsidR="00E877C5" w:rsidRPr="00E877C5" w:rsidRDefault="00E877C5" w:rsidP="00E877C5">
      <w:pPr>
        <w:pStyle w:val="Title"/>
        <w:jc w:val="center"/>
        <w:rPr>
          <w:sz w:val="32"/>
          <w:szCs w:val="32"/>
        </w:rPr>
      </w:pPr>
      <w:r w:rsidRPr="00E877C5">
        <w:rPr>
          <w:sz w:val="32"/>
          <w:szCs w:val="32"/>
        </w:rPr>
        <w:t>201</w:t>
      </w:r>
      <w:r w:rsidR="00DB3797">
        <w:rPr>
          <w:sz w:val="32"/>
          <w:szCs w:val="32"/>
        </w:rPr>
        <w:t>3-2014</w:t>
      </w:r>
    </w:p>
    <w:p w:rsidR="00FB5D6B" w:rsidRPr="00395E5C" w:rsidRDefault="00FB5D6B" w:rsidP="004A0C39">
      <w:pPr>
        <w:pStyle w:val="ListParagraph"/>
        <w:spacing w:after="0" w:line="240" w:lineRule="auto"/>
        <w:rPr>
          <w:b/>
        </w:rPr>
      </w:pPr>
      <w:r w:rsidRPr="00395E5C">
        <w:rPr>
          <w:b/>
        </w:rPr>
        <w:t>Program Description</w:t>
      </w:r>
    </w:p>
    <w:p w:rsidR="004A0C39" w:rsidRPr="00395E5C" w:rsidRDefault="004A0C39" w:rsidP="004A0C39">
      <w:pPr>
        <w:pStyle w:val="NormalWeb"/>
        <w:spacing w:before="0" w:beforeAutospacing="0" w:after="0" w:afterAutospacing="0"/>
        <w:ind w:left="720"/>
        <w:rPr>
          <w:rFonts w:asciiTheme="minorHAnsi" w:hAnsiTheme="minorHAnsi"/>
        </w:rPr>
      </w:pPr>
      <w:r w:rsidRPr="00395E5C">
        <w:rPr>
          <w:rFonts w:asciiTheme="minorHAnsi" w:hAnsiTheme="minorHAnsi"/>
        </w:rPr>
        <w:t>The Engineering Technology program which leads to a Bachelor of Applied Science degree provides curriculum and extensive hands-on training in electronics, computers, optics, remote sensing, and other technologies required for employment in local and regional high tech companies and industries.</w:t>
      </w:r>
    </w:p>
    <w:p w:rsidR="004A0C39" w:rsidRPr="00395E5C" w:rsidRDefault="004A0C39" w:rsidP="004A0C39">
      <w:pPr>
        <w:pStyle w:val="NormalWeb"/>
        <w:spacing w:before="0" w:beforeAutospacing="0" w:after="0" w:afterAutospacing="0"/>
        <w:ind w:left="720"/>
        <w:rPr>
          <w:rFonts w:asciiTheme="minorHAnsi" w:hAnsiTheme="minorHAnsi"/>
        </w:rPr>
      </w:pPr>
    </w:p>
    <w:p w:rsidR="00FB5D6B" w:rsidRPr="00395E5C" w:rsidRDefault="004A0C39" w:rsidP="004A0C39">
      <w:pPr>
        <w:pStyle w:val="ListParagraph"/>
        <w:spacing w:after="0" w:line="240" w:lineRule="auto"/>
        <w:rPr>
          <w:b/>
        </w:rPr>
      </w:pPr>
      <w:r w:rsidRPr="00395E5C">
        <w:rPr>
          <w:b/>
        </w:rPr>
        <w:t xml:space="preserve">Mission Statement </w:t>
      </w:r>
    </w:p>
    <w:p w:rsidR="004A0C39" w:rsidRPr="00395E5C" w:rsidRDefault="004A0C39" w:rsidP="004A0C39">
      <w:pPr>
        <w:pStyle w:val="NormalWeb"/>
        <w:spacing w:before="0" w:beforeAutospacing="0" w:after="0" w:afterAutospacing="0"/>
        <w:ind w:left="720"/>
        <w:rPr>
          <w:rFonts w:asciiTheme="minorHAnsi" w:hAnsiTheme="minorHAnsi"/>
        </w:rPr>
      </w:pPr>
      <w:r w:rsidRPr="00395E5C">
        <w:rPr>
          <w:rFonts w:asciiTheme="minorHAnsi" w:hAnsiTheme="minorHAnsi"/>
        </w:rPr>
        <w:t>The mission of the ENGT program is to prepare graduates to be productive technologists with a broad array of skills in a variety of areas such as telescope operations, high performance computing for scientific and engineering applications, energy production and distribution including photovoltaic and wind turbines, and system administration in a variety of industries.</w:t>
      </w:r>
    </w:p>
    <w:p w:rsidR="004A0C39" w:rsidRDefault="004A0C39" w:rsidP="00FB5D6B">
      <w:pPr>
        <w:pStyle w:val="ListParagraph"/>
      </w:pPr>
    </w:p>
    <w:p w:rsidR="00DA5836" w:rsidRDefault="009C5723" w:rsidP="00FB5D6B">
      <w:pPr>
        <w:pStyle w:val="ListParagraph"/>
        <w:numPr>
          <w:ilvl w:val="0"/>
          <w:numId w:val="1"/>
        </w:numPr>
      </w:pPr>
      <w:r>
        <w:t>Briefly respond</w:t>
      </w:r>
      <w:r w:rsidR="00FB5D6B">
        <w:t xml:space="preserve"> in </w:t>
      </w:r>
      <w:r w:rsidR="00FB5D6B" w:rsidRPr="0047371C">
        <w:rPr>
          <w:u w:val="single"/>
        </w:rPr>
        <w:t>100 words or less</w:t>
      </w:r>
      <w:r w:rsidR="00FB5D6B">
        <w:t xml:space="preserve"> for each</w:t>
      </w:r>
      <w:r w:rsidR="007B22AC">
        <w:t xml:space="preserve"> </w:t>
      </w:r>
      <w:r w:rsidR="00FB5D6B">
        <w:t xml:space="preserve">cautionary and/or unhealthy </w:t>
      </w:r>
      <w:r w:rsidR="007B22AC">
        <w:t>Quantitative Indicator</w:t>
      </w:r>
      <w:r w:rsidR="0047371C">
        <w:t xml:space="preserve"> </w:t>
      </w:r>
      <w:r w:rsidR="00FB5D6B">
        <w:t>(II):</w:t>
      </w:r>
    </w:p>
    <w:p w:rsidR="00FB5D6B" w:rsidRDefault="00FB5D6B" w:rsidP="007B22AC">
      <w:pPr>
        <w:pStyle w:val="ListParagraph"/>
        <w:numPr>
          <w:ilvl w:val="1"/>
          <w:numId w:val="1"/>
        </w:numPr>
      </w:pPr>
      <w:r>
        <w:t>Demand Indicator:</w:t>
      </w:r>
    </w:p>
    <w:p w:rsidR="007B22AC" w:rsidRDefault="007B22AC" w:rsidP="00FB5D6B">
      <w:pPr>
        <w:pStyle w:val="ListParagraph"/>
        <w:ind w:left="1440"/>
      </w:pPr>
      <w:r>
        <w:t xml:space="preserve"> </w:t>
      </w:r>
    </w:p>
    <w:p w:rsidR="007B22AC" w:rsidRDefault="00FB5D6B" w:rsidP="007B22AC">
      <w:pPr>
        <w:pStyle w:val="ListParagraph"/>
        <w:numPr>
          <w:ilvl w:val="1"/>
          <w:numId w:val="1"/>
        </w:numPr>
      </w:pPr>
      <w:r>
        <w:t>Effectiveness Indicator:</w:t>
      </w:r>
    </w:p>
    <w:p w:rsidR="00FB5D6B" w:rsidRDefault="00FB5D6B" w:rsidP="00FB5D6B">
      <w:pPr>
        <w:pStyle w:val="ListParagraph"/>
        <w:ind w:left="1440"/>
      </w:pPr>
    </w:p>
    <w:p w:rsidR="00DA5836" w:rsidRDefault="00FB5D6B" w:rsidP="00FB5D6B">
      <w:pPr>
        <w:pStyle w:val="ListParagraph"/>
        <w:numPr>
          <w:ilvl w:val="1"/>
          <w:numId w:val="1"/>
        </w:numPr>
      </w:pPr>
      <w:r>
        <w:t>Efficiency Indicator:</w:t>
      </w:r>
    </w:p>
    <w:p w:rsidR="00FB5D6B" w:rsidRDefault="00FB5D6B" w:rsidP="00FB5D6B">
      <w:pPr>
        <w:pStyle w:val="ListParagraph"/>
        <w:ind w:left="1440"/>
      </w:pPr>
    </w:p>
    <w:p w:rsidR="005A36E8" w:rsidRDefault="00DA5836" w:rsidP="005A36E8">
      <w:pPr>
        <w:pStyle w:val="ListParagraph"/>
        <w:numPr>
          <w:ilvl w:val="0"/>
          <w:numId w:val="1"/>
        </w:numPr>
      </w:pPr>
      <w:r>
        <w:t>Industry Va</w:t>
      </w:r>
      <w:r w:rsidR="007B22AC">
        <w:t>li</w:t>
      </w:r>
      <w:r w:rsidR="005A36E8">
        <w:t>dation (check all that apply)</w:t>
      </w:r>
      <w:r w:rsidR="00FB5D6B">
        <w:t>(IV-A)</w:t>
      </w:r>
      <w:r w:rsidR="005A36E8">
        <w:t>:</w:t>
      </w:r>
    </w:p>
    <w:p w:rsidR="00473788" w:rsidRDefault="005A36E8" w:rsidP="00FF5F91">
      <w:pPr>
        <w:pStyle w:val="ListParagraph"/>
      </w:pPr>
      <w:r>
        <w:t>Advisory Committee Meeting</w:t>
      </w:r>
      <w:r w:rsidR="00E877C5">
        <w:t>(</w:t>
      </w:r>
      <w:r>
        <w:t>s</w:t>
      </w:r>
      <w:proofErr w:type="gramStart"/>
      <w:r w:rsidR="00E877C5">
        <w:t>)</w:t>
      </w:r>
      <w:r w:rsidR="00D62789">
        <w:rPr>
          <w:b/>
          <w:u w:val="single"/>
        </w:rPr>
        <w:t>Yes</w:t>
      </w:r>
      <w:proofErr w:type="gramEnd"/>
      <w:r w:rsidR="00E877C5">
        <w:t>,</w:t>
      </w:r>
      <w:r>
        <w:t xml:space="preserve"> How many</w:t>
      </w:r>
      <w:r w:rsidR="00473788">
        <w:t>?</w:t>
      </w:r>
      <w:r w:rsidR="00D62789" w:rsidRPr="00D62789">
        <w:rPr>
          <w:b/>
          <w:u w:val="single"/>
        </w:rPr>
        <w:t>1</w:t>
      </w:r>
      <w:r>
        <w:t xml:space="preserve">   </w:t>
      </w:r>
      <w:r w:rsidR="00473788">
        <w:t xml:space="preserve">  </w:t>
      </w:r>
      <w:r w:rsidR="006F79BE">
        <w:t>Did Advisory C</w:t>
      </w:r>
      <w:r w:rsidR="00C70080">
        <w:t xml:space="preserve">ommittee discuss CASLO/PLO? Yes   </w:t>
      </w:r>
      <w:r w:rsidR="00C70080">
        <w:rPr>
          <w:b/>
          <w:u w:val="single"/>
        </w:rPr>
        <w:t xml:space="preserve">  X </w:t>
      </w:r>
      <w:r w:rsidR="006F79BE" w:rsidRPr="00C70080">
        <w:rPr>
          <w:b/>
          <w:u w:val="single"/>
        </w:rPr>
        <w:t xml:space="preserve"> </w:t>
      </w:r>
      <w:r w:rsidR="00C70080">
        <w:rPr>
          <w:b/>
          <w:u w:val="single"/>
        </w:rPr>
        <w:t xml:space="preserve">  </w:t>
      </w:r>
      <w:r w:rsidR="006F79BE">
        <w:t>No__</w:t>
      </w:r>
    </w:p>
    <w:p w:rsidR="006F79BE" w:rsidRDefault="005A36E8" w:rsidP="00FF5F91">
      <w:pPr>
        <w:pStyle w:val="ListParagraph"/>
        <w:ind w:left="0" w:firstLine="720"/>
      </w:pPr>
      <w:r>
        <w:t xml:space="preserve">Coop Ed </w:t>
      </w:r>
      <w:r w:rsidR="00E877C5">
        <w:t xml:space="preserve">Placements </w:t>
      </w:r>
      <w:proofErr w:type="gramStart"/>
      <w:r w:rsidR="00D62789">
        <w:rPr>
          <w:b/>
          <w:u w:val="single"/>
        </w:rPr>
        <w:t>Yes</w:t>
      </w:r>
      <w:r w:rsidR="00473788">
        <w:t xml:space="preserve">  </w:t>
      </w:r>
      <w:r w:rsidR="006F79BE">
        <w:t>F</w:t>
      </w:r>
      <w:r>
        <w:t>und</w:t>
      </w:r>
      <w:proofErr w:type="gramEnd"/>
      <w:r>
        <w:t xml:space="preserve"> raising</w:t>
      </w:r>
      <w:r w:rsidR="00473788">
        <w:t xml:space="preserve"> activities/events </w:t>
      </w:r>
      <w:r w:rsidR="00D62789">
        <w:t xml:space="preserve"> </w:t>
      </w:r>
      <w:r w:rsidR="00D62789">
        <w:rPr>
          <w:b/>
          <w:u w:val="single"/>
        </w:rPr>
        <w:t>Yes</w:t>
      </w:r>
      <w:r w:rsidR="006F79BE">
        <w:t xml:space="preserve"> Service Learning</w:t>
      </w:r>
      <w:r w:rsidR="00D62789" w:rsidRPr="00D62789">
        <w:rPr>
          <w:b/>
          <w:u w:val="single"/>
        </w:rPr>
        <w:t xml:space="preserve"> </w:t>
      </w:r>
      <w:r w:rsidR="00D62789">
        <w:rPr>
          <w:b/>
          <w:u w:val="single"/>
        </w:rPr>
        <w:t>Yes</w:t>
      </w:r>
    </w:p>
    <w:p w:rsidR="006F79BE" w:rsidRDefault="00473788" w:rsidP="00FF5F91">
      <w:pPr>
        <w:pStyle w:val="ListParagraph"/>
        <w:ind w:left="0" w:firstLine="720"/>
      </w:pPr>
      <w:r>
        <w:t>Provide</w:t>
      </w:r>
      <w:r w:rsidR="005A36E8">
        <w:t xml:space="preserve"> program </w:t>
      </w:r>
      <w:r>
        <w:t xml:space="preserve">services that </w:t>
      </w:r>
      <w:r w:rsidR="005A36E8">
        <w:t xml:space="preserve">support campus and/or </w:t>
      </w:r>
      <w:r>
        <w:t>community</w:t>
      </w:r>
      <w:r w:rsidR="005A36E8">
        <w:t xml:space="preserve"> </w:t>
      </w:r>
      <w:r w:rsidR="00D23B4E">
        <w:rPr>
          <w:b/>
          <w:u w:val="single"/>
        </w:rPr>
        <w:t>Yes</w:t>
      </w:r>
      <w:r w:rsidR="00D23B4E">
        <w:t xml:space="preserve"> </w:t>
      </w:r>
      <w:r w:rsidR="006F79BE">
        <w:t>Outreach to public schools</w:t>
      </w:r>
      <w:r w:rsidR="00D23B4E" w:rsidRPr="00D23B4E">
        <w:rPr>
          <w:b/>
          <w:u w:val="single"/>
        </w:rPr>
        <w:t xml:space="preserve"> </w:t>
      </w:r>
      <w:r w:rsidR="00D23B4E">
        <w:rPr>
          <w:b/>
          <w:u w:val="single"/>
        </w:rPr>
        <w:t>Yes</w:t>
      </w:r>
    </w:p>
    <w:p w:rsidR="00473788" w:rsidRDefault="00473788" w:rsidP="00FF5F91">
      <w:pPr>
        <w:pStyle w:val="ListParagraph"/>
        <w:ind w:left="0" w:firstLine="720"/>
      </w:pPr>
      <w:r>
        <w:t>P</w:t>
      </w:r>
      <w:r w:rsidR="005A36E8">
        <w:t>artner with other co</w:t>
      </w:r>
      <w:r>
        <w:t>lleges, states and/or countries</w:t>
      </w:r>
      <w:r w:rsidR="005A36E8">
        <w:t xml:space="preserve"> </w:t>
      </w:r>
      <w:proofErr w:type="gramStart"/>
      <w:r w:rsidR="00D23B4E">
        <w:rPr>
          <w:b/>
          <w:u w:val="single"/>
        </w:rPr>
        <w:t>Yes</w:t>
      </w:r>
      <w:r w:rsidR="006F79BE">
        <w:t xml:space="preserve">  </w:t>
      </w:r>
      <w:r>
        <w:t>Partner</w:t>
      </w:r>
      <w:proofErr w:type="gramEnd"/>
      <w:r>
        <w:t xml:space="preserve"> with businesses and </w:t>
      </w:r>
      <w:r w:rsidR="00E877C5">
        <w:t xml:space="preserve">organizations </w:t>
      </w:r>
      <w:r w:rsidR="00D23B4E">
        <w:rPr>
          <w:b/>
          <w:u w:val="single"/>
        </w:rPr>
        <w:t>Yes</w:t>
      </w:r>
      <w:r w:rsidR="005A36E8">
        <w:t xml:space="preserve"> </w:t>
      </w:r>
      <w:r>
        <w:t xml:space="preserve"> </w:t>
      </w:r>
    </w:p>
    <w:p w:rsidR="006F79BE" w:rsidRDefault="00FB5D6B" w:rsidP="00FF5F91">
      <w:pPr>
        <w:pStyle w:val="ListParagraph"/>
        <w:ind w:left="0" w:firstLine="720"/>
      </w:pPr>
      <w:r>
        <w:t>Other_</w:t>
      </w:r>
      <w:proofErr w:type="gramStart"/>
      <w:r>
        <w:t>_  Describe</w:t>
      </w:r>
      <w:proofErr w:type="gramEnd"/>
      <w:r>
        <w:t>_______________________________________________________________________</w:t>
      </w:r>
    </w:p>
    <w:p w:rsidR="0047371C" w:rsidRDefault="0047371C" w:rsidP="00473788">
      <w:pPr>
        <w:pStyle w:val="ListParagraph"/>
        <w:ind w:left="0"/>
      </w:pPr>
    </w:p>
    <w:p w:rsidR="0026011E" w:rsidRDefault="00473788" w:rsidP="00DA5836">
      <w:pPr>
        <w:pStyle w:val="ListParagraph"/>
        <w:numPr>
          <w:ilvl w:val="0"/>
          <w:numId w:val="1"/>
        </w:numPr>
      </w:pPr>
      <w:r>
        <w:t>List</w:t>
      </w:r>
      <w:r w:rsidR="0026011E">
        <w:t xml:space="preserve"> PLOs</w:t>
      </w:r>
      <w:r>
        <w:t xml:space="preserve"> (attach Program Map)</w:t>
      </w:r>
      <w:r w:rsidR="00FB5D6B">
        <w:t>(IV):</w:t>
      </w:r>
    </w:p>
    <w:p w:rsidR="001C6FB8" w:rsidRPr="001C6FB8" w:rsidRDefault="001C6FB8" w:rsidP="001C6FB8">
      <w:pPr>
        <w:pStyle w:val="ListParagraph"/>
        <w:numPr>
          <w:ilvl w:val="0"/>
          <w:numId w:val="3"/>
        </w:numPr>
        <w:spacing w:before="100" w:beforeAutospacing="1" w:after="100" w:afterAutospacing="1" w:line="240" w:lineRule="auto"/>
        <w:rPr>
          <w:rFonts w:eastAsia="Calibri" w:cs="Times New Roman"/>
          <w:szCs w:val="24"/>
        </w:rPr>
      </w:pPr>
      <w:r w:rsidRPr="001C6FB8">
        <w:rPr>
          <w:szCs w:val="24"/>
        </w:rPr>
        <w:t>A</w:t>
      </w:r>
      <w:r w:rsidRPr="001C6FB8">
        <w:rPr>
          <w:rFonts w:eastAsia="Calibri" w:cs="Times New Roman"/>
          <w:szCs w:val="24"/>
        </w:rPr>
        <w:t>nalyze, design, and implement electro-optic systems, control systems, instrumentation systems, communication systems, computer systems, or power systems</w:t>
      </w:r>
    </w:p>
    <w:p w:rsidR="001C6FB8" w:rsidRPr="001C6FB8" w:rsidRDefault="001C6FB8" w:rsidP="001C6FB8">
      <w:pPr>
        <w:pStyle w:val="ListParagraph"/>
        <w:numPr>
          <w:ilvl w:val="0"/>
          <w:numId w:val="3"/>
        </w:numPr>
        <w:spacing w:before="100" w:beforeAutospacing="1" w:after="100" w:afterAutospacing="1" w:line="240" w:lineRule="auto"/>
        <w:rPr>
          <w:rFonts w:eastAsia="Calibri" w:cs="Times New Roman"/>
          <w:szCs w:val="24"/>
        </w:rPr>
      </w:pPr>
      <w:r w:rsidRPr="001C6FB8">
        <w:rPr>
          <w:szCs w:val="24"/>
        </w:rPr>
        <w:t>A</w:t>
      </w:r>
      <w:r w:rsidRPr="001C6FB8">
        <w:rPr>
          <w:rFonts w:eastAsia="Calibri" w:cs="Times New Roman"/>
          <w:szCs w:val="24"/>
        </w:rPr>
        <w:t>pply project management techniques to electrical/electronic(s) and computer systems</w:t>
      </w:r>
    </w:p>
    <w:p w:rsidR="001C6FB8" w:rsidRPr="001C6FB8" w:rsidRDefault="001C6FB8" w:rsidP="001C6FB8">
      <w:pPr>
        <w:pStyle w:val="ListParagraph"/>
        <w:numPr>
          <w:ilvl w:val="0"/>
          <w:numId w:val="3"/>
        </w:numPr>
        <w:spacing w:before="100" w:beforeAutospacing="1" w:after="100" w:afterAutospacing="1" w:line="240" w:lineRule="auto"/>
        <w:rPr>
          <w:rFonts w:eastAsia="Calibri" w:cs="Times New Roman"/>
          <w:szCs w:val="24"/>
        </w:rPr>
      </w:pPr>
      <w:r w:rsidRPr="001C6FB8">
        <w:rPr>
          <w:szCs w:val="24"/>
        </w:rPr>
        <w:t>U</w:t>
      </w:r>
      <w:r w:rsidRPr="001C6FB8">
        <w:rPr>
          <w:rFonts w:eastAsia="Calibri" w:cs="Times New Roman"/>
          <w:szCs w:val="24"/>
        </w:rPr>
        <w:t>tilize integral and differential calculus, or other appropriate mathematics above the level of algebra and trigonometry to solve technical problems</w:t>
      </w:r>
    </w:p>
    <w:p w:rsidR="001C6FB8" w:rsidRPr="001C6FB8" w:rsidRDefault="001C6FB8" w:rsidP="001C6FB8">
      <w:pPr>
        <w:pStyle w:val="ListParagraph"/>
        <w:numPr>
          <w:ilvl w:val="0"/>
          <w:numId w:val="3"/>
        </w:numPr>
        <w:spacing w:before="100" w:beforeAutospacing="1" w:after="100" w:afterAutospacing="1" w:line="240" w:lineRule="auto"/>
        <w:rPr>
          <w:rFonts w:eastAsia="Calibri" w:cs="Times New Roman"/>
          <w:szCs w:val="24"/>
        </w:rPr>
      </w:pPr>
      <w:r w:rsidRPr="001C6FB8">
        <w:rPr>
          <w:szCs w:val="24"/>
        </w:rPr>
        <w:t>D</w:t>
      </w:r>
      <w:r w:rsidRPr="001C6FB8">
        <w:rPr>
          <w:rFonts w:eastAsia="Calibri" w:cs="Times New Roman"/>
          <w:szCs w:val="24"/>
        </w:rPr>
        <w:t>emonstrate critical engineering technology skills and experiences such as: making existing technology operate, creating/selecting new technology, troubleshooting, calibrating, characterizing, and optimizing</w:t>
      </w:r>
    </w:p>
    <w:p w:rsidR="001C6FB8" w:rsidRPr="001C6FB8" w:rsidRDefault="001C6FB8" w:rsidP="001C6FB8">
      <w:pPr>
        <w:pStyle w:val="ListParagraph"/>
        <w:numPr>
          <w:ilvl w:val="0"/>
          <w:numId w:val="3"/>
        </w:numPr>
        <w:spacing w:before="100" w:beforeAutospacing="1" w:after="100" w:afterAutospacing="1" w:line="240" w:lineRule="auto"/>
        <w:rPr>
          <w:rFonts w:eastAsia="Calibri" w:cs="Times New Roman"/>
          <w:szCs w:val="24"/>
        </w:rPr>
      </w:pPr>
      <w:r w:rsidRPr="001C6FB8">
        <w:rPr>
          <w:szCs w:val="24"/>
        </w:rPr>
        <w:t>D</w:t>
      </w:r>
      <w:r w:rsidRPr="001C6FB8">
        <w:rPr>
          <w:rFonts w:eastAsia="Calibri" w:cs="Times New Roman"/>
          <w:szCs w:val="24"/>
        </w:rPr>
        <w:t>emonstrate engineer's way of thinking, analyzing technology as systems</w:t>
      </w:r>
    </w:p>
    <w:p w:rsidR="001C6FB8" w:rsidRPr="001C6FB8" w:rsidRDefault="001C6FB8" w:rsidP="001C6FB8">
      <w:pPr>
        <w:pStyle w:val="ListParagraph"/>
        <w:numPr>
          <w:ilvl w:val="0"/>
          <w:numId w:val="3"/>
        </w:numPr>
        <w:spacing w:before="100" w:beforeAutospacing="1" w:after="100" w:afterAutospacing="1" w:line="240" w:lineRule="auto"/>
        <w:rPr>
          <w:rFonts w:eastAsia="Calibri" w:cs="Times New Roman"/>
          <w:szCs w:val="24"/>
        </w:rPr>
      </w:pPr>
      <w:r w:rsidRPr="001C6FB8">
        <w:rPr>
          <w:rFonts w:eastAsia="Calibri" w:cs="Times New Roman"/>
          <w:szCs w:val="24"/>
        </w:rPr>
        <w:t>Demonstrate engineer professional skills such as communication and managing projects</w:t>
      </w:r>
    </w:p>
    <w:p w:rsidR="001C6FB8" w:rsidRPr="001C6FB8" w:rsidRDefault="001C6FB8" w:rsidP="001C6FB8">
      <w:pPr>
        <w:pStyle w:val="ListParagraph"/>
        <w:numPr>
          <w:ilvl w:val="0"/>
          <w:numId w:val="3"/>
        </w:numPr>
        <w:spacing w:before="100" w:beforeAutospacing="1" w:after="100" w:afterAutospacing="1" w:line="240" w:lineRule="auto"/>
        <w:rPr>
          <w:rFonts w:eastAsia="Calibri" w:cs="Times New Roman"/>
          <w:szCs w:val="24"/>
        </w:rPr>
      </w:pPr>
      <w:r w:rsidRPr="001C6FB8">
        <w:rPr>
          <w:rFonts w:eastAsia="Calibri" w:cs="Times New Roman"/>
          <w:szCs w:val="24"/>
        </w:rPr>
        <w:t>Demonstrate proficiency in the general education college core requirements: creativity, critical thinking, oral and written communication, information retrieval, quantitative reasoning</w:t>
      </w:r>
    </w:p>
    <w:p w:rsidR="001C6FB8" w:rsidRPr="001C6FB8" w:rsidRDefault="001C6FB8" w:rsidP="001C6FB8">
      <w:pPr>
        <w:pStyle w:val="ListParagraph"/>
        <w:numPr>
          <w:ilvl w:val="0"/>
          <w:numId w:val="3"/>
        </w:numPr>
        <w:spacing w:before="100" w:beforeAutospacing="1" w:after="100" w:afterAutospacing="1" w:line="240" w:lineRule="auto"/>
        <w:rPr>
          <w:rFonts w:eastAsia="Calibri" w:cs="Times New Roman"/>
          <w:szCs w:val="24"/>
        </w:rPr>
      </w:pPr>
      <w:r w:rsidRPr="001C6FB8">
        <w:rPr>
          <w:szCs w:val="24"/>
        </w:rPr>
        <w:t>D</w:t>
      </w:r>
      <w:r w:rsidRPr="001C6FB8">
        <w:rPr>
          <w:rFonts w:eastAsia="Calibri" w:cs="Times New Roman"/>
          <w:szCs w:val="24"/>
        </w:rPr>
        <w:t>emonstrate recognition of the need for, and an ability to engage in lifelong learning</w:t>
      </w:r>
    </w:p>
    <w:p w:rsidR="001C6FB8" w:rsidRPr="001C6FB8" w:rsidRDefault="001C6FB8" w:rsidP="001C6FB8">
      <w:pPr>
        <w:pStyle w:val="ListParagraph"/>
        <w:numPr>
          <w:ilvl w:val="0"/>
          <w:numId w:val="3"/>
        </w:numPr>
        <w:spacing w:before="100" w:beforeAutospacing="1" w:after="100" w:afterAutospacing="1" w:line="240" w:lineRule="auto"/>
        <w:rPr>
          <w:rFonts w:eastAsia="Calibri" w:cs="Times New Roman"/>
          <w:szCs w:val="24"/>
        </w:rPr>
      </w:pPr>
      <w:r w:rsidRPr="001C6FB8">
        <w:rPr>
          <w:szCs w:val="24"/>
        </w:rPr>
        <w:t>D</w:t>
      </w:r>
      <w:r w:rsidRPr="001C6FB8">
        <w:rPr>
          <w:rFonts w:eastAsia="Calibri" w:cs="Times New Roman"/>
          <w:szCs w:val="24"/>
        </w:rPr>
        <w:t>emonstrate an ability to understand professional, ethical and social responsibilities</w:t>
      </w:r>
    </w:p>
    <w:p w:rsidR="001C6FB8" w:rsidRPr="001C6FB8" w:rsidRDefault="001C6FB8" w:rsidP="001C6FB8">
      <w:pPr>
        <w:pStyle w:val="ListParagraph"/>
        <w:numPr>
          <w:ilvl w:val="0"/>
          <w:numId w:val="3"/>
        </w:numPr>
        <w:spacing w:before="100" w:beforeAutospacing="1" w:after="100" w:afterAutospacing="1" w:line="240" w:lineRule="auto"/>
        <w:rPr>
          <w:rFonts w:eastAsia="Calibri" w:cs="Times New Roman"/>
          <w:szCs w:val="24"/>
        </w:rPr>
      </w:pPr>
      <w:r w:rsidRPr="001C6FB8">
        <w:rPr>
          <w:rFonts w:eastAsia="Calibri" w:cs="Times New Roman"/>
          <w:szCs w:val="24"/>
        </w:rPr>
        <w:t>Demonstrate a respect for diversity and knowledge of contemporary professional, societal and global issues</w:t>
      </w:r>
    </w:p>
    <w:p w:rsidR="001C6FB8" w:rsidRPr="001C6FB8" w:rsidRDefault="001C6FB8" w:rsidP="001C6FB8">
      <w:pPr>
        <w:pStyle w:val="ListParagraph"/>
        <w:numPr>
          <w:ilvl w:val="0"/>
          <w:numId w:val="3"/>
        </w:numPr>
        <w:spacing w:before="100" w:beforeAutospacing="1" w:after="100" w:afterAutospacing="1" w:line="240" w:lineRule="auto"/>
        <w:rPr>
          <w:rFonts w:eastAsia="Calibri" w:cs="Times New Roman"/>
          <w:szCs w:val="24"/>
        </w:rPr>
      </w:pPr>
      <w:r w:rsidRPr="001C6FB8">
        <w:rPr>
          <w:rFonts w:eastAsia="Calibri" w:cs="Times New Roman"/>
          <w:szCs w:val="24"/>
        </w:rPr>
        <w:t>Commit to quality, timeliness, and continuous improvement</w:t>
      </w:r>
    </w:p>
    <w:p w:rsidR="001C6FB8" w:rsidRDefault="001C6FB8" w:rsidP="0026011E">
      <w:pPr>
        <w:pStyle w:val="ListParagraph"/>
      </w:pPr>
    </w:p>
    <w:p w:rsidR="00A675F5" w:rsidRDefault="00A675F5" w:rsidP="0026011E">
      <w:pPr>
        <w:pStyle w:val="ListParagraph"/>
      </w:pPr>
    </w:p>
    <w:p w:rsidR="00A675F5" w:rsidRDefault="00A675F5" w:rsidP="0026011E">
      <w:pPr>
        <w:pStyle w:val="ListParagraph"/>
      </w:pPr>
    </w:p>
    <w:p w:rsidR="00A675F5" w:rsidRDefault="00A675F5" w:rsidP="0026011E">
      <w:pPr>
        <w:pStyle w:val="ListParagraph"/>
      </w:pPr>
      <w:r>
        <w:t>Program Map</w:t>
      </w:r>
    </w:p>
    <w:p w:rsidR="001C6FB8" w:rsidRDefault="00712F33" w:rsidP="0026011E">
      <w:pPr>
        <w:pStyle w:val="ListParagraph"/>
      </w:pPr>
      <w:r w:rsidRPr="00712F33">
        <w:rPr>
          <w:noProof/>
        </w:rPr>
        <w:drawing>
          <wp:inline distT="0" distB="0" distL="0" distR="0">
            <wp:extent cx="3629025" cy="1476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1476375"/>
                    </a:xfrm>
                    <a:prstGeom prst="rect">
                      <a:avLst/>
                    </a:prstGeom>
                    <a:noFill/>
                    <a:ln>
                      <a:noFill/>
                    </a:ln>
                  </pic:spPr>
                </pic:pic>
              </a:graphicData>
            </a:graphic>
          </wp:inline>
        </w:drawing>
      </w:r>
    </w:p>
    <w:p w:rsidR="001C6FB8" w:rsidRDefault="001C6FB8" w:rsidP="0026011E">
      <w:pPr>
        <w:pStyle w:val="ListParagraph"/>
      </w:pPr>
    </w:p>
    <w:p w:rsidR="009C5723" w:rsidRDefault="009C5723" w:rsidP="009C5723">
      <w:pPr>
        <w:pStyle w:val="ListParagraph"/>
        <w:numPr>
          <w:ilvl w:val="0"/>
          <w:numId w:val="1"/>
        </w:numPr>
      </w:pPr>
      <w:r>
        <w:t xml:space="preserve">Instrument used for assessment (check all that apply) </w:t>
      </w:r>
      <w:r w:rsidR="00FB5D6B">
        <w:t>(IV-</w:t>
      </w:r>
      <w:r w:rsidR="0047371C">
        <w:t>B</w:t>
      </w:r>
      <w:r w:rsidR="00FB5D6B">
        <w:t>):</w:t>
      </w:r>
    </w:p>
    <w:p w:rsidR="009C5723" w:rsidRDefault="009C5723" w:rsidP="00FF5F91">
      <w:pPr>
        <w:pStyle w:val="ListParagraph"/>
        <w:ind w:left="0" w:firstLine="720"/>
      </w:pPr>
      <w:r>
        <w:t>Work S</w:t>
      </w:r>
      <w:r w:rsidR="00395E5C">
        <w:t>ample__   Portfolio_</w:t>
      </w:r>
      <w:proofErr w:type="gramStart"/>
      <w:r w:rsidR="00395E5C">
        <w:t>_  Project</w:t>
      </w:r>
      <w:proofErr w:type="gramEnd"/>
      <w:r w:rsidR="00395E5C">
        <w:t xml:space="preserve"> </w:t>
      </w:r>
      <w:r w:rsidR="00395E5C">
        <w:rPr>
          <w:b/>
          <w:u w:val="single"/>
        </w:rPr>
        <w:t xml:space="preserve">   X   </w:t>
      </w:r>
      <w:r>
        <w:t xml:space="preserve"> </w:t>
      </w:r>
      <w:r w:rsidR="00395E5C">
        <w:t xml:space="preserve"> </w:t>
      </w:r>
      <w:r>
        <w:t xml:space="preserve"> Exam</w:t>
      </w:r>
      <w:r w:rsidR="00395E5C">
        <w:rPr>
          <w:b/>
          <w:u w:val="single"/>
        </w:rPr>
        <w:t xml:space="preserve">   X   </w:t>
      </w:r>
      <w:r w:rsidR="00395E5C">
        <w:t xml:space="preserve">   </w:t>
      </w:r>
      <w:r>
        <w:t xml:space="preserve">  Writing Sample</w:t>
      </w:r>
      <w:r w:rsidR="00395E5C">
        <w:rPr>
          <w:b/>
          <w:u w:val="single"/>
        </w:rPr>
        <w:t xml:space="preserve">   X _     </w:t>
      </w:r>
      <w:r w:rsidR="00395E5C">
        <w:t xml:space="preserve">   </w:t>
      </w:r>
      <w:r w:rsidR="00395E5C">
        <w:rPr>
          <w:b/>
          <w:u w:val="single"/>
        </w:rPr>
        <w:t xml:space="preserve">          </w:t>
      </w:r>
      <w:r w:rsidR="00395E5C">
        <w:t xml:space="preserve">   </w:t>
      </w:r>
    </w:p>
    <w:p w:rsidR="009C5723" w:rsidRDefault="009C5723" w:rsidP="00FF5F91">
      <w:pPr>
        <w:pStyle w:val="ListParagraph"/>
        <w:ind w:left="0" w:firstLine="720"/>
      </w:pPr>
      <w:r>
        <w:t>Other_</w:t>
      </w:r>
      <w:proofErr w:type="gramStart"/>
      <w:r>
        <w:t>_  Please</w:t>
      </w:r>
      <w:proofErr w:type="gramEnd"/>
      <w:r>
        <w:t xml:space="preserve"> explain_________________________________________________</w:t>
      </w:r>
    </w:p>
    <w:p w:rsidR="00395E5C" w:rsidRDefault="00395E5C" w:rsidP="009C5723">
      <w:pPr>
        <w:pStyle w:val="ListParagraph"/>
        <w:ind w:left="0"/>
      </w:pPr>
    </w:p>
    <w:p w:rsidR="00DA5836" w:rsidRDefault="00DA5836" w:rsidP="00DA5836">
      <w:pPr>
        <w:pStyle w:val="ListParagraph"/>
        <w:numPr>
          <w:ilvl w:val="0"/>
          <w:numId w:val="1"/>
        </w:numPr>
      </w:pPr>
      <w:r>
        <w:t>Which course or co</w:t>
      </w:r>
      <w:r w:rsidR="00E877C5">
        <w:t>urses did you use to assess PLOs and CASLO</w:t>
      </w:r>
      <w:r w:rsidR="00FB5D6B">
        <w:t xml:space="preserve"> (IV-C)</w:t>
      </w:r>
      <w:r>
        <w:t xml:space="preserve">? </w:t>
      </w:r>
    </w:p>
    <w:p w:rsidR="00DA5836" w:rsidRDefault="00712F33" w:rsidP="00DA5836">
      <w:pPr>
        <w:pStyle w:val="ListParagraph"/>
      </w:pPr>
      <w:r>
        <w:t>PLOs: ETRO 370, 450, 475</w:t>
      </w:r>
    </w:p>
    <w:p w:rsidR="00395E5C" w:rsidRDefault="00712F33" w:rsidP="00DA5836">
      <w:pPr>
        <w:pStyle w:val="ListParagraph"/>
      </w:pPr>
      <w:r>
        <w:t>CASLO: ETRO 497</w:t>
      </w:r>
    </w:p>
    <w:p w:rsidR="00395E5C" w:rsidRDefault="00395E5C" w:rsidP="00DA5836">
      <w:pPr>
        <w:pStyle w:val="ListParagraph"/>
      </w:pPr>
    </w:p>
    <w:p w:rsidR="00DA5836" w:rsidRDefault="009C5723" w:rsidP="00DA5836">
      <w:pPr>
        <w:pStyle w:val="ListParagraph"/>
        <w:numPr>
          <w:ilvl w:val="0"/>
          <w:numId w:val="1"/>
        </w:numPr>
      </w:pPr>
      <w:r>
        <w:t>List</w:t>
      </w:r>
      <w:r w:rsidR="00DA5836">
        <w:t xml:space="preserve"> strengths </w:t>
      </w:r>
      <w:r w:rsidR="00E60327">
        <w:t xml:space="preserve">and weaknesses found </w:t>
      </w:r>
      <w:r w:rsidR="00DA5836">
        <w:t xml:space="preserve">from </w:t>
      </w:r>
      <w:r w:rsidR="0026011E">
        <w:t xml:space="preserve">PLO </w:t>
      </w:r>
      <w:r w:rsidR="00DA5836">
        <w:t>assessment analysis</w:t>
      </w:r>
      <w:r w:rsidR="00FB5D6B">
        <w:t xml:space="preserve"> (IV-</w:t>
      </w:r>
      <w:r w:rsidR="0047371C">
        <w:t>E</w:t>
      </w:r>
      <w:r w:rsidR="00FB5D6B">
        <w:t>):</w:t>
      </w:r>
    </w:p>
    <w:p w:rsidR="005C277C" w:rsidRPr="005C277C" w:rsidRDefault="005C277C" w:rsidP="005C277C">
      <w:pPr>
        <w:pStyle w:val="Standard"/>
        <w:ind w:left="720"/>
        <w:rPr>
          <w:rFonts w:asciiTheme="minorHAnsi" w:hAnsiTheme="minorHAnsi"/>
          <w:sz w:val="22"/>
          <w:szCs w:val="22"/>
        </w:rPr>
      </w:pPr>
      <w:r w:rsidRPr="005C277C">
        <w:rPr>
          <w:rFonts w:asciiTheme="minorHAnsi" w:hAnsiTheme="minorHAnsi"/>
          <w:b/>
          <w:color w:val="000000"/>
          <w:sz w:val="22"/>
          <w:szCs w:val="22"/>
        </w:rPr>
        <w:t>ETRO 370</w:t>
      </w:r>
      <w:r w:rsidRPr="005C277C">
        <w:rPr>
          <w:rFonts w:asciiTheme="minorHAnsi" w:hAnsiTheme="minorHAnsi"/>
          <w:color w:val="000000"/>
          <w:sz w:val="22"/>
          <w:szCs w:val="22"/>
        </w:rPr>
        <w:t xml:space="preserve"> - the course is heavy in testing the students on demonstrating engineer's way of thinking, analysis of systems and creativity and critical thinking, as well as written and oral skills.</w:t>
      </w:r>
    </w:p>
    <w:p w:rsidR="005C277C" w:rsidRDefault="005C277C" w:rsidP="005C277C">
      <w:pPr>
        <w:pStyle w:val="Standard"/>
        <w:ind w:left="720"/>
        <w:rPr>
          <w:rFonts w:asciiTheme="minorHAnsi" w:hAnsiTheme="minorHAnsi"/>
          <w:b/>
          <w:color w:val="000000"/>
          <w:sz w:val="22"/>
          <w:szCs w:val="22"/>
        </w:rPr>
      </w:pPr>
    </w:p>
    <w:p w:rsidR="005C277C" w:rsidRPr="005C277C" w:rsidRDefault="005C277C" w:rsidP="005C277C">
      <w:pPr>
        <w:pStyle w:val="Standard"/>
        <w:ind w:left="720"/>
        <w:rPr>
          <w:rFonts w:asciiTheme="minorHAnsi" w:hAnsiTheme="minorHAnsi"/>
          <w:sz w:val="22"/>
          <w:szCs w:val="22"/>
        </w:rPr>
      </w:pPr>
      <w:r w:rsidRPr="005C277C">
        <w:rPr>
          <w:rFonts w:asciiTheme="minorHAnsi" w:hAnsiTheme="minorHAnsi"/>
          <w:b/>
          <w:color w:val="000000"/>
          <w:sz w:val="22"/>
          <w:szCs w:val="22"/>
        </w:rPr>
        <w:t>ETRO 450</w:t>
      </w:r>
      <w:r>
        <w:rPr>
          <w:rFonts w:asciiTheme="minorHAnsi" w:hAnsiTheme="minorHAnsi"/>
          <w:b/>
          <w:color w:val="000000"/>
          <w:sz w:val="22"/>
          <w:szCs w:val="22"/>
        </w:rPr>
        <w:t xml:space="preserve"> </w:t>
      </w:r>
      <w:r w:rsidRPr="005C277C">
        <w:rPr>
          <w:rFonts w:asciiTheme="minorHAnsi" w:hAnsiTheme="minorHAnsi"/>
          <w:color w:val="000000"/>
          <w:sz w:val="22"/>
          <w:szCs w:val="22"/>
        </w:rPr>
        <w:t>- the course is heavy in testing the students on “demonstrating engineer's way of thinking” and “utilizing mathematics above the level of algebra”</w:t>
      </w:r>
      <w:proofErr w:type="gramStart"/>
      <w:r w:rsidRPr="005C277C">
        <w:rPr>
          <w:rFonts w:asciiTheme="minorHAnsi" w:hAnsiTheme="minorHAnsi"/>
          <w:color w:val="000000"/>
          <w:sz w:val="22"/>
          <w:szCs w:val="22"/>
        </w:rPr>
        <w:t>,</w:t>
      </w:r>
      <w:proofErr w:type="gramEnd"/>
      <w:r w:rsidRPr="005C277C">
        <w:rPr>
          <w:rFonts w:asciiTheme="minorHAnsi" w:hAnsiTheme="minorHAnsi"/>
          <w:color w:val="000000"/>
          <w:sz w:val="22"/>
          <w:szCs w:val="22"/>
        </w:rPr>
        <w:t xml:space="preserve"> it also assesses students on “analysis of systems”, “creativity critical thinking”, and “written oral skills”. Course marginally assessed “ability to operate existing technology”, “lifelong learning”, “and continuous improvement” and “understand professional and ethical responsibilities”.</w:t>
      </w:r>
    </w:p>
    <w:p w:rsidR="005C277C" w:rsidRDefault="005C277C" w:rsidP="005C277C">
      <w:pPr>
        <w:pStyle w:val="Standard"/>
        <w:ind w:left="720"/>
        <w:rPr>
          <w:rFonts w:asciiTheme="minorHAnsi" w:hAnsiTheme="minorHAnsi"/>
          <w:b/>
          <w:sz w:val="22"/>
          <w:szCs w:val="22"/>
        </w:rPr>
      </w:pPr>
    </w:p>
    <w:p w:rsidR="005C277C" w:rsidRPr="005C277C" w:rsidRDefault="005C277C" w:rsidP="005C277C">
      <w:pPr>
        <w:pStyle w:val="Standard"/>
        <w:ind w:left="720"/>
        <w:rPr>
          <w:rFonts w:asciiTheme="minorHAnsi" w:hAnsiTheme="minorHAnsi"/>
          <w:sz w:val="22"/>
          <w:szCs w:val="22"/>
        </w:rPr>
      </w:pPr>
      <w:r w:rsidRPr="005C277C">
        <w:rPr>
          <w:rFonts w:asciiTheme="minorHAnsi" w:hAnsiTheme="minorHAnsi"/>
          <w:b/>
          <w:sz w:val="22"/>
          <w:szCs w:val="22"/>
        </w:rPr>
        <w:t>ETRO 475</w:t>
      </w:r>
      <w:r w:rsidRPr="005C277C">
        <w:rPr>
          <w:rFonts w:asciiTheme="minorHAnsi" w:hAnsiTheme="minorHAnsi"/>
          <w:sz w:val="22"/>
          <w:szCs w:val="22"/>
        </w:rPr>
        <w:t xml:space="preserve"> - </w:t>
      </w:r>
      <w:r w:rsidRPr="005C277C">
        <w:rPr>
          <w:rFonts w:asciiTheme="minorHAnsi" w:hAnsiTheme="minorHAnsi"/>
          <w:color w:val="000000"/>
          <w:sz w:val="22"/>
          <w:szCs w:val="22"/>
        </w:rPr>
        <w:t>the course is heavy in testing the students on demonstrating “engineer's way of thinking”, “analysis of systems” and “creativity and critical thinking”, as well as “written and oral skills”. Course assesses students in “communication” and “managing projects” and also “recognition of lifelong learning” while marginally assesses students in “utilize mathematics above level of algebra”, “diversity” and “continuous improvement”.</w:t>
      </w:r>
    </w:p>
    <w:p w:rsidR="00712F33" w:rsidRDefault="00712F33" w:rsidP="00DA5836">
      <w:pPr>
        <w:pStyle w:val="ListParagraph"/>
      </w:pPr>
    </w:p>
    <w:p w:rsidR="00DA5836" w:rsidRDefault="009C5723" w:rsidP="00DA5836">
      <w:pPr>
        <w:pStyle w:val="ListParagraph"/>
        <w:numPr>
          <w:ilvl w:val="0"/>
          <w:numId w:val="1"/>
        </w:numPr>
      </w:pPr>
      <w:r>
        <w:t>List</w:t>
      </w:r>
      <w:r w:rsidR="0026011E">
        <w:t xml:space="preserve"> </w:t>
      </w:r>
      <w:r w:rsidR="00DA5836">
        <w:t>CASLO assessment findings highlights</w:t>
      </w:r>
      <w:r w:rsidR="0026011E">
        <w:t xml:space="preserve"> (attach CASLO report)</w:t>
      </w:r>
      <w:r w:rsidR="0047371C">
        <w:t xml:space="preserve"> (IV-E):</w:t>
      </w:r>
    </w:p>
    <w:p w:rsidR="00DA5836" w:rsidRDefault="00B25B58" w:rsidP="00B25B58">
      <w:pPr>
        <w:pStyle w:val="ListParagraph"/>
        <w:numPr>
          <w:ilvl w:val="0"/>
          <w:numId w:val="4"/>
        </w:numPr>
      </w:pPr>
      <w:r>
        <w:t xml:space="preserve">Project-specific, research-based assignments to actively guide students thru the information gathering process can encourage more engagement with information literacy qualities, techniques and standards. </w:t>
      </w:r>
    </w:p>
    <w:p w:rsidR="00B25B58" w:rsidRDefault="00B25B58" w:rsidP="00B25B58">
      <w:pPr>
        <w:pStyle w:val="ListParagraph"/>
        <w:numPr>
          <w:ilvl w:val="0"/>
          <w:numId w:val="4"/>
        </w:numPr>
      </w:pPr>
      <w:r>
        <w:t xml:space="preserve">Requiring a minimum number of sources will ensure a minimal level of “depth and breadth” of outside information integrated into the assignment.  </w:t>
      </w:r>
    </w:p>
    <w:p w:rsidR="000F0716" w:rsidRDefault="000F0716" w:rsidP="00DA5836">
      <w:pPr>
        <w:pStyle w:val="ListParagraph"/>
      </w:pPr>
    </w:p>
    <w:p w:rsidR="000A2E72" w:rsidRDefault="000A2E72" w:rsidP="00DA5836">
      <w:pPr>
        <w:pStyle w:val="ListParagraph"/>
      </w:pPr>
      <w:r>
        <w:t>Engineering Tech-Information Literacy CASLO Report</w:t>
      </w:r>
    </w:p>
    <w:p w:rsidR="00E25AE5" w:rsidRDefault="00E25AE5" w:rsidP="00DA5836">
      <w:pPr>
        <w:pStyle w:val="ListParagraph"/>
      </w:pPr>
      <w:r w:rsidRPr="00E25AE5">
        <w:t>https://laulima.hawaii.edu/access/content/group/91ea6bed-23da-449e-8af8-76659235c891/Reports/Information_Literacy/Meeting_Reports/Engineering%20Tech--Information%20Literacy%20CASLO%20Report.pdf</w:t>
      </w:r>
    </w:p>
    <w:p w:rsidR="000A2E72" w:rsidRPr="000A2E72" w:rsidRDefault="000A2E72" w:rsidP="000A2E72">
      <w:pPr>
        <w:kinsoku w:val="0"/>
        <w:overflowPunct w:val="0"/>
        <w:autoSpaceDE w:val="0"/>
        <w:autoSpaceDN w:val="0"/>
        <w:adjustRightInd w:val="0"/>
        <w:spacing w:before="10" w:after="0" w:line="240" w:lineRule="auto"/>
        <w:rPr>
          <w:rFonts w:ascii="Arial" w:hAnsi="Arial" w:cs="Arial"/>
          <w:sz w:val="6"/>
          <w:szCs w:val="6"/>
        </w:rPr>
      </w:pPr>
    </w:p>
    <w:p w:rsidR="00B25B58" w:rsidRDefault="00B25B58" w:rsidP="00DA5836">
      <w:pPr>
        <w:pStyle w:val="ListParagraph"/>
      </w:pPr>
    </w:p>
    <w:p w:rsidR="00E877C5" w:rsidRDefault="0047371C" w:rsidP="00E877C5">
      <w:pPr>
        <w:pStyle w:val="ListParagraph"/>
        <w:numPr>
          <w:ilvl w:val="0"/>
          <w:numId w:val="1"/>
        </w:numPr>
      </w:pPr>
      <w:r>
        <w:t>Action Plan (III) and Next Steps (IV-G):</w:t>
      </w:r>
    </w:p>
    <w:p w:rsidR="00DA5836" w:rsidRDefault="00DA5836" w:rsidP="00DA5836">
      <w:pPr>
        <w:pStyle w:val="ListParagraph"/>
        <w:numPr>
          <w:ilvl w:val="1"/>
          <w:numId w:val="1"/>
        </w:numPr>
      </w:pPr>
      <w:r>
        <w:t>PLO</w:t>
      </w:r>
      <w:r w:rsidR="000F0716">
        <w:t xml:space="preserve">: ETRO 415, 497, </w:t>
      </w:r>
    </w:p>
    <w:p w:rsidR="000F0716" w:rsidRDefault="00DA5836" w:rsidP="00DA5836">
      <w:pPr>
        <w:pStyle w:val="ListParagraph"/>
        <w:numPr>
          <w:ilvl w:val="1"/>
          <w:numId w:val="1"/>
        </w:numPr>
      </w:pPr>
      <w:r>
        <w:t>CASLO</w:t>
      </w:r>
      <w:r w:rsidR="000F0716">
        <w:t>: ETRO 497 (Fall 2014)</w:t>
      </w:r>
    </w:p>
    <w:p w:rsidR="00DA5836" w:rsidRDefault="000F0716" w:rsidP="000F0716">
      <w:pPr>
        <w:pStyle w:val="ListParagraph"/>
        <w:ind w:left="1440"/>
      </w:pPr>
      <w:r>
        <w:lastRenderedPageBreak/>
        <w:t xml:space="preserve"> Standard 2 – Quantitative Reasoning: Calculate, analyze, and present mathematical information effectively. </w:t>
      </w:r>
    </w:p>
    <w:p w:rsidR="00DA5836" w:rsidRDefault="00DA5836" w:rsidP="00DA5836">
      <w:pPr>
        <w:pStyle w:val="ListParagraph"/>
        <w:numPr>
          <w:ilvl w:val="1"/>
          <w:numId w:val="1"/>
        </w:numPr>
      </w:pPr>
      <w:r>
        <w:t>Program improvement</w:t>
      </w:r>
    </w:p>
    <w:p w:rsidR="00DA5836" w:rsidRDefault="00A26905" w:rsidP="00A26905">
      <w:pPr>
        <w:pStyle w:val="ListParagraph"/>
        <w:numPr>
          <w:ilvl w:val="0"/>
          <w:numId w:val="5"/>
        </w:numPr>
        <w:ind w:left="1800"/>
      </w:pPr>
      <w:r w:rsidRPr="00A26905">
        <w:t xml:space="preserve">Continue participation at all available venues, such as Super Science Day (Na </w:t>
      </w:r>
      <w:proofErr w:type="spellStart"/>
      <w:r w:rsidRPr="00A26905">
        <w:t>Pua</w:t>
      </w:r>
      <w:proofErr w:type="spellEnd"/>
      <w:r w:rsidRPr="00A26905">
        <w:t xml:space="preserve"> </w:t>
      </w:r>
      <w:proofErr w:type="spellStart"/>
      <w:r w:rsidRPr="00A26905">
        <w:t>No’eau</w:t>
      </w:r>
      <w:proofErr w:type="spellEnd"/>
      <w:r w:rsidRPr="00A26905">
        <w:t xml:space="preserve"> Upward Bound), student fairs, student orientations, high school visits, and UH community colleges.</w:t>
      </w:r>
    </w:p>
    <w:p w:rsidR="00A26905" w:rsidRPr="00A26905" w:rsidRDefault="00A26905" w:rsidP="00A26905">
      <w:pPr>
        <w:pStyle w:val="ListParagraph"/>
        <w:numPr>
          <w:ilvl w:val="0"/>
          <w:numId w:val="5"/>
        </w:numPr>
        <w:ind w:left="1800"/>
      </w:pPr>
      <w:r w:rsidRPr="00A26905">
        <w:t>Get funding from diverse institutions to ensure that the program will run smoothly.</w:t>
      </w:r>
    </w:p>
    <w:p w:rsidR="00A26905" w:rsidRDefault="00A26905" w:rsidP="00A26905">
      <w:pPr>
        <w:pStyle w:val="ListParagraph"/>
        <w:ind w:left="1800"/>
      </w:pPr>
    </w:p>
    <w:p w:rsidR="00DA5836" w:rsidRDefault="00DA5836" w:rsidP="00DA5836">
      <w:pPr>
        <w:pStyle w:val="ListParagraph"/>
        <w:numPr>
          <w:ilvl w:val="0"/>
          <w:numId w:val="1"/>
        </w:numPr>
      </w:pPr>
      <w:r>
        <w:t>Chart of resource needs</w:t>
      </w:r>
      <w:r w:rsidR="0047371C">
        <w:t xml:space="preserve"> (IV)</w:t>
      </w:r>
    </w:p>
    <w:p w:rsidR="00DA5836" w:rsidRDefault="00DA5836" w:rsidP="00DA5836">
      <w:pPr>
        <w:pStyle w:val="ListParagraph"/>
      </w:pPr>
    </w:p>
    <w:tbl>
      <w:tblPr>
        <w:tblStyle w:val="TableGrid"/>
        <w:tblW w:w="0" w:type="auto"/>
        <w:tblInd w:w="720" w:type="dxa"/>
        <w:tblLook w:val="04A0" w:firstRow="1" w:lastRow="0" w:firstColumn="1" w:lastColumn="0" w:noHBand="0" w:noVBand="1"/>
      </w:tblPr>
      <w:tblGrid>
        <w:gridCol w:w="2225"/>
        <w:gridCol w:w="2230"/>
        <w:gridCol w:w="3948"/>
      </w:tblGrid>
      <w:tr w:rsidR="00DA5836" w:rsidTr="00914AA5">
        <w:trPr>
          <w:trHeight w:val="663"/>
        </w:trPr>
        <w:tc>
          <w:tcPr>
            <w:tcW w:w="2225" w:type="dxa"/>
            <w:vAlign w:val="center"/>
          </w:tcPr>
          <w:p w:rsidR="00DA5836" w:rsidRDefault="00DA5836" w:rsidP="00914AA5">
            <w:pPr>
              <w:pStyle w:val="ListParagraph"/>
              <w:ind w:left="0"/>
              <w:jc w:val="center"/>
            </w:pPr>
            <w:r>
              <w:t>Budget request</w:t>
            </w:r>
          </w:p>
        </w:tc>
        <w:tc>
          <w:tcPr>
            <w:tcW w:w="2230" w:type="dxa"/>
            <w:vAlign w:val="center"/>
          </w:tcPr>
          <w:p w:rsidR="00DA5836" w:rsidRDefault="00DA5836" w:rsidP="00914AA5">
            <w:pPr>
              <w:pStyle w:val="ListParagraph"/>
              <w:ind w:left="0"/>
              <w:jc w:val="center"/>
            </w:pPr>
            <w:r>
              <w:t>Amount</w:t>
            </w:r>
          </w:p>
        </w:tc>
        <w:tc>
          <w:tcPr>
            <w:tcW w:w="3948" w:type="dxa"/>
            <w:vAlign w:val="center"/>
          </w:tcPr>
          <w:p w:rsidR="00DA5836" w:rsidRDefault="00DA5836" w:rsidP="00914AA5">
            <w:pPr>
              <w:pStyle w:val="ListParagraph"/>
              <w:ind w:left="0"/>
              <w:jc w:val="center"/>
            </w:pPr>
            <w:r>
              <w:t xml:space="preserve">Justification </w:t>
            </w:r>
            <w:r w:rsidR="0047371C">
              <w:t>for</w:t>
            </w:r>
            <w:r>
              <w:t xml:space="preserve"> how this </w:t>
            </w:r>
            <w:r w:rsidR="0047371C">
              <w:t xml:space="preserve">will </w:t>
            </w:r>
            <w:r>
              <w:t>improves learning</w:t>
            </w:r>
          </w:p>
        </w:tc>
      </w:tr>
      <w:tr w:rsidR="00DA5836" w:rsidTr="00914AA5">
        <w:trPr>
          <w:trHeight w:val="313"/>
        </w:trPr>
        <w:tc>
          <w:tcPr>
            <w:tcW w:w="2225" w:type="dxa"/>
            <w:vAlign w:val="center"/>
          </w:tcPr>
          <w:p w:rsidR="00DA5836" w:rsidRDefault="00641254" w:rsidP="00914AA5">
            <w:pPr>
              <w:pStyle w:val="ListParagraph"/>
              <w:ind w:left="0"/>
              <w:jc w:val="center"/>
              <w:rPr>
                <w:lang w:eastAsia="ko-KR"/>
              </w:rPr>
            </w:pPr>
            <w:r>
              <w:rPr>
                <w:rFonts w:hint="eastAsia"/>
                <w:lang w:eastAsia="ko-KR"/>
              </w:rPr>
              <w:t>Software licenses</w:t>
            </w:r>
          </w:p>
        </w:tc>
        <w:tc>
          <w:tcPr>
            <w:tcW w:w="2230" w:type="dxa"/>
            <w:vAlign w:val="center"/>
          </w:tcPr>
          <w:p w:rsidR="00DA5836" w:rsidRDefault="00641254" w:rsidP="00914AA5">
            <w:pPr>
              <w:pStyle w:val="ListParagraph"/>
              <w:ind w:left="0"/>
              <w:jc w:val="center"/>
              <w:rPr>
                <w:lang w:eastAsia="ko-KR"/>
              </w:rPr>
            </w:pPr>
            <w:r>
              <w:rPr>
                <w:rFonts w:hint="eastAsia"/>
                <w:lang w:eastAsia="ko-KR"/>
              </w:rPr>
              <w:t>$</w:t>
            </w:r>
            <w:r w:rsidR="00725669">
              <w:rPr>
                <w:rFonts w:hint="eastAsia"/>
                <w:lang w:eastAsia="ko-KR"/>
              </w:rPr>
              <w:t>10</w:t>
            </w:r>
            <w:r>
              <w:rPr>
                <w:rFonts w:hint="eastAsia"/>
                <w:lang w:eastAsia="ko-KR"/>
              </w:rPr>
              <w:t>,000</w:t>
            </w:r>
          </w:p>
        </w:tc>
        <w:tc>
          <w:tcPr>
            <w:tcW w:w="3948" w:type="dxa"/>
          </w:tcPr>
          <w:p w:rsidR="00DA5836" w:rsidRDefault="00641254" w:rsidP="00725669">
            <w:pPr>
              <w:pStyle w:val="ListParagraph"/>
              <w:ind w:left="0"/>
              <w:rPr>
                <w:lang w:eastAsia="ko-KR"/>
              </w:rPr>
            </w:pPr>
            <w:r>
              <w:rPr>
                <w:rFonts w:hint="eastAsia"/>
                <w:lang w:eastAsia="ko-KR"/>
              </w:rPr>
              <w:t xml:space="preserve">The </w:t>
            </w:r>
            <w:r w:rsidR="00725669">
              <w:rPr>
                <w:rFonts w:hint="eastAsia"/>
                <w:lang w:eastAsia="ko-KR"/>
              </w:rPr>
              <w:t>ET program requires state of the art software programs and licenses in order to meet the goals of local industry employment.</w:t>
            </w:r>
          </w:p>
        </w:tc>
      </w:tr>
      <w:tr w:rsidR="00DA5836" w:rsidTr="00207D36">
        <w:trPr>
          <w:trHeight w:val="332"/>
        </w:trPr>
        <w:tc>
          <w:tcPr>
            <w:tcW w:w="2225" w:type="dxa"/>
          </w:tcPr>
          <w:p w:rsidR="00DA5836" w:rsidRPr="00835446" w:rsidRDefault="00207D36" w:rsidP="00DA5836">
            <w:pPr>
              <w:pStyle w:val="ListParagraph"/>
              <w:ind w:left="0"/>
            </w:pPr>
            <w:r w:rsidRPr="00835446">
              <w:rPr>
                <w:rFonts w:cs="Times New Roman"/>
                <w:lang w:eastAsia="ko-KR"/>
              </w:rPr>
              <w:t xml:space="preserve">* </w:t>
            </w:r>
            <w:r w:rsidRPr="00835446">
              <w:rPr>
                <w:rFonts w:cs="Times New Roman"/>
              </w:rPr>
              <w:t>Academic, administrative, and financial baccalaureate program coordinator</w:t>
            </w:r>
          </w:p>
        </w:tc>
        <w:tc>
          <w:tcPr>
            <w:tcW w:w="2230" w:type="dxa"/>
            <w:vAlign w:val="center"/>
          </w:tcPr>
          <w:p w:rsidR="00DA5836" w:rsidRPr="00835446" w:rsidRDefault="00DA5836" w:rsidP="00207D36">
            <w:pPr>
              <w:pStyle w:val="ListParagraph"/>
              <w:ind w:left="0"/>
              <w:jc w:val="center"/>
              <w:rPr>
                <w:lang w:eastAsia="ko-KR"/>
              </w:rPr>
            </w:pPr>
          </w:p>
        </w:tc>
        <w:tc>
          <w:tcPr>
            <w:tcW w:w="3948" w:type="dxa"/>
          </w:tcPr>
          <w:p w:rsidR="00207D36" w:rsidRPr="00835446" w:rsidRDefault="00207D36" w:rsidP="00207D36">
            <w:pPr>
              <w:shd w:val="clear" w:color="auto" w:fill="FFFFFF" w:themeFill="background1"/>
              <w:rPr>
                <w:rFonts w:cs="Times New Roman"/>
              </w:rPr>
            </w:pPr>
            <w:r w:rsidRPr="00835446">
              <w:rPr>
                <w:rFonts w:cs="Times New Roman"/>
              </w:rPr>
              <w:t>Administers, manages, and coordinates all three bachelor's degrees: scheduling, advising, recruiting, assessing the programs, coordinating activities on campus.</w:t>
            </w:r>
          </w:p>
          <w:p w:rsidR="00DA5836" w:rsidRPr="00835446" w:rsidRDefault="00DA5836" w:rsidP="00DA5836">
            <w:pPr>
              <w:pStyle w:val="ListParagraph"/>
              <w:ind w:left="0"/>
            </w:pPr>
          </w:p>
        </w:tc>
      </w:tr>
    </w:tbl>
    <w:p w:rsidR="00DA5836" w:rsidRDefault="00DA5836" w:rsidP="00E877C5">
      <w:pPr>
        <w:rPr>
          <w:lang w:eastAsia="ko-KR"/>
        </w:rPr>
      </w:pPr>
    </w:p>
    <w:p w:rsidR="00835446" w:rsidRPr="00835446" w:rsidRDefault="00835446" w:rsidP="00835446">
      <w:pPr>
        <w:shd w:val="clear" w:color="auto" w:fill="FFFFFF" w:themeFill="background1"/>
        <w:spacing w:after="0"/>
        <w:ind w:left="720"/>
        <w:rPr>
          <w:rFonts w:cs="Times New Roman"/>
        </w:rPr>
      </w:pPr>
      <w:r w:rsidRPr="00835446">
        <w:rPr>
          <w:rFonts w:cs="Times New Roman"/>
        </w:rPr>
        <w:t>Administers, manages, and coordinates all three bachelor's degrees: scheduling, advising, recruiting, assessing the programs, coordinating activities on campus.</w:t>
      </w:r>
    </w:p>
    <w:p w:rsidR="00835446" w:rsidRPr="00835446" w:rsidRDefault="00835446" w:rsidP="00835446">
      <w:pPr>
        <w:shd w:val="clear" w:color="auto" w:fill="FFFFFF" w:themeFill="background1"/>
        <w:spacing w:after="0"/>
        <w:rPr>
          <w:rFonts w:cs="Times New Roman"/>
        </w:rPr>
      </w:pPr>
    </w:p>
    <w:p w:rsidR="00835446" w:rsidRPr="00835446" w:rsidRDefault="00835446" w:rsidP="00835446">
      <w:pPr>
        <w:shd w:val="clear" w:color="auto" w:fill="FFFFFF" w:themeFill="background1"/>
        <w:spacing w:after="0"/>
        <w:ind w:left="720"/>
        <w:rPr>
          <w:rFonts w:cs="Times New Roman"/>
        </w:rPr>
      </w:pPr>
      <w:r w:rsidRPr="00835446">
        <w:rPr>
          <w:rFonts w:cs="Times New Roman"/>
        </w:rPr>
        <w:t>1. Academic Program Coordination</w:t>
      </w:r>
    </w:p>
    <w:p w:rsidR="00835446" w:rsidRPr="00835446" w:rsidRDefault="00835446" w:rsidP="00835446">
      <w:pPr>
        <w:pStyle w:val="ListParagraph"/>
        <w:numPr>
          <w:ilvl w:val="0"/>
          <w:numId w:val="6"/>
        </w:numPr>
        <w:shd w:val="clear" w:color="auto" w:fill="FFFFFF" w:themeFill="background1"/>
        <w:spacing w:after="0"/>
        <w:rPr>
          <w:rFonts w:cs="Times New Roman"/>
        </w:rPr>
      </w:pPr>
      <w:r w:rsidRPr="00835446">
        <w:rPr>
          <w:rFonts w:cs="Times New Roman"/>
        </w:rPr>
        <w:t>Develop, articulate, and foster a collective "baccalaureate" program  vision</w:t>
      </w:r>
    </w:p>
    <w:p w:rsidR="00835446" w:rsidRPr="00835446" w:rsidRDefault="00835446" w:rsidP="00835446">
      <w:pPr>
        <w:pStyle w:val="ListParagraph"/>
        <w:numPr>
          <w:ilvl w:val="0"/>
          <w:numId w:val="6"/>
        </w:numPr>
        <w:shd w:val="clear" w:color="auto" w:fill="FFFFFF" w:themeFill="background1"/>
        <w:spacing w:after="0"/>
        <w:rPr>
          <w:rFonts w:cs="Times New Roman"/>
        </w:rPr>
      </w:pPr>
      <w:r w:rsidRPr="00835446">
        <w:rPr>
          <w:rFonts w:cs="Times New Roman"/>
        </w:rPr>
        <w:t>Promote continuing improvement of the baccalaureate programs by implementing a plan for assessing program goals and initiatives, and for utilizing assessment data in program development and enhancement.</w:t>
      </w:r>
    </w:p>
    <w:p w:rsidR="00835446" w:rsidRPr="00835446" w:rsidRDefault="00835446" w:rsidP="00835446">
      <w:pPr>
        <w:pStyle w:val="ListParagraph"/>
        <w:numPr>
          <w:ilvl w:val="0"/>
          <w:numId w:val="6"/>
        </w:numPr>
        <w:shd w:val="clear" w:color="auto" w:fill="FFFFFF" w:themeFill="background1"/>
        <w:spacing w:after="0"/>
        <w:rPr>
          <w:rFonts w:eastAsia="Times New Roman" w:cs="Times New Roman"/>
          <w:color w:val="000000"/>
        </w:rPr>
      </w:pPr>
      <w:r w:rsidRPr="00835446">
        <w:rPr>
          <w:rFonts w:eastAsia="Times New Roman" w:cs="Times New Roman"/>
          <w:color w:val="000000"/>
        </w:rPr>
        <w:t>Coordinate the application process including advising applicants of admissions procedures and program requirements</w:t>
      </w:r>
    </w:p>
    <w:p w:rsidR="00835446" w:rsidRPr="00835446" w:rsidRDefault="00835446" w:rsidP="00835446">
      <w:pPr>
        <w:pStyle w:val="ListParagraph"/>
        <w:numPr>
          <w:ilvl w:val="0"/>
          <w:numId w:val="6"/>
        </w:numPr>
        <w:shd w:val="clear" w:color="auto" w:fill="FFFFFF" w:themeFill="background1"/>
        <w:spacing w:after="0"/>
        <w:rPr>
          <w:rFonts w:eastAsia="Times New Roman" w:cs="Times New Roman"/>
          <w:color w:val="000000"/>
        </w:rPr>
      </w:pPr>
      <w:r w:rsidRPr="00835446">
        <w:rPr>
          <w:rFonts w:eastAsia="Times New Roman" w:cs="Times New Roman"/>
          <w:color w:val="000000"/>
        </w:rPr>
        <w:t>Create an academic plan for each student</w:t>
      </w:r>
    </w:p>
    <w:p w:rsidR="00835446" w:rsidRPr="00835446" w:rsidRDefault="00835446" w:rsidP="00835446">
      <w:pPr>
        <w:pStyle w:val="ListParagraph"/>
        <w:numPr>
          <w:ilvl w:val="0"/>
          <w:numId w:val="6"/>
        </w:numPr>
        <w:spacing w:after="0"/>
        <w:rPr>
          <w:rFonts w:eastAsia="Times New Roman" w:cs="Times New Roman"/>
          <w:color w:val="000000"/>
        </w:rPr>
      </w:pPr>
      <w:r w:rsidRPr="00835446">
        <w:rPr>
          <w:rFonts w:eastAsia="Times New Roman" w:cs="Times New Roman"/>
          <w:color w:val="000000"/>
        </w:rPr>
        <w:t>Ensure students compliance with program requirements and track student's progression to ensure continued progress towards completion of the degree requirements. Monitors GPAs. Tracks retention.</w:t>
      </w:r>
    </w:p>
    <w:p w:rsidR="00835446" w:rsidRPr="00C93C40" w:rsidRDefault="00835446" w:rsidP="00C93C40">
      <w:pPr>
        <w:pStyle w:val="ListParagraph"/>
        <w:numPr>
          <w:ilvl w:val="0"/>
          <w:numId w:val="6"/>
        </w:numPr>
        <w:shd w:val="clear" w:color="auto" w:fill="FFFFFF" w:themeFill="background1"/>
        <w:spacing w:after="0"/>
        <w:rPr>
          <w:rFonts w:eastAsia="Times New Roman" w:cs="Times New Roman"/>
          <w:color w:val="000000"/>
        </w:rPr>
      </w:pPr>
      <w:r w:rsidRPr="00C93C40">
        <w:rPr>
          <w:rFonts w:eastAsia="Times New Roman" w:cs="Times New Roman"/>
          <w:color w:val="000000"/>
        </w:rPr>
        <w:t>Coordinate with faculty and counselors regarding students' progress and compliance with policies and procedures, keeping them up to date accordingly.</w:t>
      </w:r>
    </w:p>
    <w:p w:rsidR="00835446" w:rsidRPr="00C93C40" w:rsidRDefault="00835446" w:rsidP="00C93C40">
      <w:pPr>
        <w:pStyle w:val="ListParagraph"/>
        <w:numPr>
          <w:ilvl w:val="0"/>
          <w:numId w:val="6"/>
        </w:numPr>
        <w:shd w:val="clear" w:color="auto" w:fill="FFFFFF" w:themeFill="background1"/>
        <w:spacing w:after="0"/>
        <w:rPr>
          <w:rFonts w:eastAsia="Times New Roman" w:cs="Times New Roman"/>
          <w:color w:val="000000"/>
        </w:rPr>
      </w:pPr>
      <w:r w:rsidRPr="00C93C40">
        <w:rPr>
          <w:rFonts w:eastAsia="Times New Roman" w:cs="Times New Roman"/>
          <w:color w:val="000000"/>
        </w:rPr>
        <w:t>Maintain student's records</w:t>
      </w:r>
    </w:p>
    <w:p w:rsidR="00835446" w:rsidRPr="00C93C40" w:rsidRDefault="00835446" w:rsidP="00C93C40">
      <w:pPr>
        <w:pStyle w:val="ListParagraph"/>
        <w:numPr>
          <w:ilvl w:val="0"/>
          <w:numId w:val="6"/>
        </w:numPr>
        <w:shd w:val="clear" w:color="auto" w:fill="FFFFFF" w:themeFill="background1"/>
        <w:spacing w:after="0"/>
        <w:rPr>
          <w:rFonts w:cs="Times New Roman"/>
        </w:rPr>
      </w:pPr>
      <w:r w:rsidRPr="00C93C40">
        <w:rPr>
          <w:rFonts w:cs="Times New Roman"/>
        </w:rPr>
        <w:t>Arrange for undergraduate research experiences and internships</w:t>
      </w:r>
    </w:p>
    <w:p w:rsidR="00835446" w:rsidRPr="00C93C40" w:rsidRDefault="00835446" w:rsidP="00C93C40">
      <w:pPr>
        <w:pStyle w:val="ListParagraph"/>
        <w:numPr>
          <w:ilvl w:val="0"/>
          <w:numId w:val="6"/>
        </w:numPr>
        <w:shd w:val="clear" w:color="auto" w:fill="FFFFFF" w:themeFill="background1"/>
        <w:spacing w:after="0"/>
        <w:rPr>
          <w:rFonts w:cs="Times New Roman"/>
        </w:rPr>
      </w:pPr>
      <w:r w:rsidRPr="00C93C40">
        <w:rPr>
          <w:rFonts w:cs="Times New Roman"/>
        </w:rPr>
        <w:t>Maintain contact and communication with alumni, as appropriate.</w:t>
      </w:r>
    </w:p>
    <w:p w:rsidR="00835446" w:rsidRPr="00835446" w:rsidRDefault="00835446" w:rsidP="00835446">
      <w:pPr>
        <w:shd w:val="clear" w:color="auto" w:fill="FFFFFF" w:themeFill="background1"/>
        <w:spacing w:after="0"/>
        <w:ind w:left="720"/>
        <w:rPr>
          <w:rFonts w:cs="Times New Roman"/>
        </w:rPr>
      </w:pPr>
    </w:p>
    <w:p w:rsidR="00835446" w:rsidRPr="00835446" w:rsidRDefault="00835446" w:rsidP="00835446">
      <w:pPr>
        <w:shd w:val="clear" w:color="auto" w:fill="FFFFFF" w:themeFill="background1"/>
        <w:spacing w:after="0"/>
        <w:ind w:left="720"/>
        <w:rPr>
          <w:rFonts w:cs="Times New Roman"/>
          <w:color w:val="000000"/>
          <w:shd w:val="clear" w:color="auto" w:fill="FFFFFF" w:themeFill="background1"/>
        </w:rPr>
      </w:pPr>
      <w:r w:rsidRPr="00835446">
        <w:rPr>
          <w:rFonts w:cs="Times New Roman"/>
          <w:color w:val="000000"/>
          <w:shd w:val="clear" w:color="auto" w:fill="FFFFFF" w:themeFill="background1"/>
        </w:rPr>
        <w:t>2. Administrative Support</w:t>
      </w:r>
    </w:p>
    <w:p w:rsidR="00835446" w:rsidRPr="00C93C40" w:rsidRDefault="00835446" w:rsidP="00C93C40">
      <w:pPr>
        <w:pStyle w:val="ListParagraph"/>
        <w:numPr>
          <w:ilvl w:val="0"/>
          <w:numId w:val="7"/>
        </w:numPr>
        <w:shd w:val="clear" w:color="auto" w:fill="FFFFFF" w:themeFill="background1"/>
        <w:spacing w:after="0"/>
        <w:rPr>
          <w:rFonts w:cs="Times New Roman"/>
          <w:color w:val="000000"/>
          <w:shd w:val="clear" w:color="auto" w:fill="FFFFFF" w:themeFill="background1"/>
        </w:rPr>
      </w:pPr>
      <w:r w:rsidRPr="00C93C40">
        <w:rPr>
          <w:rFonts w:cs="Times New Roman"/>
          <w:color w:val="000000"/>
          <w:shd w:val="clear" w:color="auto" w:fill="FFFFFF" w:themeFill="background1"/>
        </w:rPr>
        <w:t>Coordinate fall, spring, and summer class schedules for all baccalaureate programs</w:t>
      </w:r>
    </w:p>
    <w:p w:rsidR="00835446" w:rsidRPr="00C93C40" w:rsidRDefault="00835446" w:rsidP="00C93C40">
      <w:pPr>
        <w:pStyle w:val="ListParagraph"/>
        <w:numPr>
          <w:ilvl w:val="0"/>
          <w:numId w:val="7"/>
        </w:numPr>
        <w:shd w:val="clear" w:color="auto" w:fill="FFFFFF" w:themeFill="background1"/>
        <w:spacing w:after="0"/>
        <w:rPr>
          <w:rFonts w:cs="Times New Roman"/>
          <w:color w:val="000000"/>
          <w:shd w:val="clear" w:color="auto" w:fill="FFFFFF" w:themeFill="background1"/>
        </w:rPr>
      </w:pPr>
      <w:r w:rsidRPr="00C93C40">
        <w:rPr>
          <w:rFonts w:cs="Times New Roman"/>
          <w:color w:val="000000"/>
          <w:shd w:val="clear" w:color="auto" w:fill="FFFFFF" w:themeFill="background1"/>
        </w:rPr>
        <w:t xml:space="preserve">Prepare and submit reports </w:t>
      </w:r>
    </w:p>
    <w:p w:rsidR="00835446" w:rsidRPr="00C93C40" w:rsidRDefault="00835446" w:rsidP="00C93C40">
      <w:pPr>
        <w:pStyle w:val="ListParagraph"/>
        <w:numPr>
          <w:ilvl w:val="0"/>
          <w:numId w:val="7"/>
        </w:numPr>
        <w:shd w:val="clear" w:color="auto" w:fill="FFFFFF" w:themeFill="background1"/>
        <w:spacing w:after="0"/>
        <w:rPr>
          <w:rFonts w:cs="Times New Roman"/>
          <w:color w:val="000000"/>
          <w:shd w:val="clear" w:color="auto" w:fill="FFFFFF" w:themeFill="background1"/>
        </w:rPr>
      </w:pPr>
      <w:r w:rsidRPr="00C93C40">
        <w:rPr>
          <w:rFonts w:cs="Times New Roman"/>
          <w:color w:val="000000"/>
          <w:shd w:val="clear" w:color="auto" w:fill="FFFFFF" w:themeFill="background1"/>
        </w:rPr>
        <w:t>Maintain an active presence at campus events related to the baccalaureate degrees</w:t>
      </w:r>
    </w:p>
    <w:p w:rsidR="00835446" w:rsidRPr="00C93C40" w:rsidRDefault="00835446" w:rsidP="00C93C40">
      <w:pPr>
        <w:pStyle w:val="ListParagraph"/>
        <w:numPr>
          <w:ilvl w:val="0"/>
          <w:numId w:val="7"/>
        </w:numPr>
        <w:spacing w:after="0"/>
        <w:rPr>
          <w:rFonts w:cs="Times New Roman"/>
          <w:color w:val="000000"/>
          <w:shd w:val="clear" w:color="auto" w:fill="FFFFFF" w:themeFill="background1"/>
        </w:rPr>
      </w:pPr>
      <w:r w:rsidRPr="00C93C40">
        <w:rPr>
          <w:rFonts w:cs="Times New Roman"/>
          <w:color w:val="000000"/>
          <w:shd w:val="clear" w:color="auto" w:fill="FFFFFF" w:themeFill="background1"/>
        </w:rPr>
        <w:t>Coordinate the enhancement</w:t>
      </w:r>
      <w:r w:rsidRPr="00C93C40">
        <w:rPr>
          <w:rFonts w:cs="Times New Roman"/>
          <w:color w:val="000000"/>
          <w:shd w:val="clear" w:color="auto" w:fill="EDEDED"/>
        </w:rPr>
        <w:t xml:space="preserve"> </w:t>
      </w:r>
      <w:r w:rsidRPr="00C93C40">
        <w:rPr>
          <w:rFonts w:cs="Times New Roman"/>
          <w:color w:val="000000"/>
          <w:shd w:val="clear" w:color="auto" w:fill="FFFFFF" w:themeFill="background1"/>
        </w:rPr>
        <w:t>and maintenance of departmental</w:t>
      </w:r>
      <w:r w:rsidRPr="00C93C40">
        <w:rPr>
          <w:rFonts w:cs="Times New Roman"/>
          <w:color w:val="000000"/>
          <w:shd w:val="clear" w:color="auto" w:fill="EDEDED"/>
        </w:rPr>
        <w:t xml:space="preserve"> </w:t>
      </w:r>
      <w:r w:rsidRPr="00C93C40">
        <w:rPr>
          <w:rFonts w:cs="Times New Roman"/>
          <w:color w:val="000000"/>
          <w:shd w:val="clear" w:color="auto" w:fill="FFFFFF" w:themeFill="background1"/>
        </w:rPr>
        <w:t>website</w:t>
      </w:r>
    </w:p>
    <w:p w:rsidR="00835446" w:rsidRPr="00C93C40" w:rsidRDefault="00835446" w:rsidP="00C93C40">
      <w:pPr>
        <w:pStyle w:val="ListParagraph"/>
        <w:numPr>
          <w:ilvl w:val="0"/>
          <w:numId w:val="7"/>
        </w:numPr>
        <w:spacing w:after="0"/>
        <w:rPr>
          <w:rFonts w:eastAsia="Times New Roman" w:cs="Times New Roman"/>
        </w:rPr>
      </w:pPr>
      <w:r w:rsidRPr="00C93C40">
        <w:rPr>
          <w:rFonts w:eastAsia="Times New Roman" w:cs="Times New Roman"/>
        </w:rPr>
        <w:lastRenderedPageBreak/>
        <w:t xml:space="preserve">Act as first point of appeal for students and faculty with complaints and/or academic issues to discuss. </w:t>
      </w:r>
    </w:p>
    <w:p w:rsidR="00835446" w:rsidRPr="00C93C40" w:rsidRDefault="00835446" w:rsidP="00C93C40">
      <w:pPr>
        <w:pStyle w:val="ListParagraph"/>
        <w:numPr>
          <w:ilvl w:val="0"/>
          <w:numId w:val="7"/>
        </w:numPr>
        <w:spacing w:after="0"/>
        <w:rPr>
          <w:rFonts w:eastAsia="Times New Roman" w:cs="Times New Roman"/>
        </w:rPr>
      </w:pPr>
      <w:r w:rsidRPr="00C93C40">
        <w:rPr>
          <w:rFonts w:eastAsia="Times New Roman" w:cs="Times New Roman"/>
        </w:rPr>
        <w:t>Encourage and oversee faculty efforts to foster collegiality and collaboration within and between programs (e.g., developing cooperative and/or interdisciplinary events, courses, and programs, where feasible).</w:t>
      </w:r>
    </w:p>
    <w:p w:rsidR="00835446" w:rsidRPr="00C93C40" w:rsidRDefault="00835446" w:rsidP="00C93C40">
      <w:pPr>
        <w:pStyle w:val="ListParagraph"/>
        <w:numPr>
          <w:ilvl w:val="0"/>
          <w:numId w:val="7"/>
        </w:numPr>
        <w:shd w:val="clear" w:color="auto" w:fill="FFFFFF" w:themeFill="background1"/>
        <w:spacing w:after="0"/>
        <w:rPr>
          <w:rFonts w:cs="Times New Roman"/>
          <w:color w:val="000000"/>
          <w:shd w:val="clear" w:color="auto" w:fill="EDEDED"/>
        </w:rPr>
      </w:pPr>
      <w:r w:rsidRPr="00C93C40">
        <w:rPr>
          <w:rFonts w:cs="Times New Roman"/>
          <w:color w:val="000000"/>
          <w:shd w:val="clear" w:color="auto" w:fill="FFFFFF" w:themeFill="background1"/>
        </w:rPr>
        <w:t>Coordinate the promotion of programs to increase student participation. This includes implementing promotional plans, creating marketing materials and media, coordinating the production and distribution of materials, and visiting high schools.</w:t>
      </w:r>
    </w:p>
    <w:p w:rsidR="00835446" w:rsidRPr="00C93C40" w:rsidRDefault="00835446" w:rsidP="00C93C40">
      <w:pPr>
        <w:pStyle w:val="ListParagraph"/>
        <w:numPr>
          <w:ilvl w:val="0"/>
          <w:numId w:val="7"/>
        </w:numPr>
        <w:shd w:val="clear" w:color="auto" w:fill="FFFFFF" w:themeFill="background1"/>
        <w:spacing w:after="0"/>
        <w:rPr>
          <w:rFonts w:cs="Times New Roman"/>
          <w:color w:val="000000"/>
          <w:shd w:val="clear" w:color="auto" w:fill="EDEDED"/>
        </w:rPr>
      </w:pPr>
      <w:r w:rsidRPr="00C93C40">
        <w:rPr>
          <w:rFonts w:cs="Times New Roman"/>
          <w:color w:val="000000"/>
          <w:shd w:val="clear" w:color="auto" w:fill="FFFFFF" w:themeFill="background1"/>
        </w:rPr>
        <w:t>Maintain project files, including documentation and correspondence.</w:t>
      </w:r>
    </w:p>
    <w:p w:rsidR="00835446" w:rsidRPr="00C93C40" w:rsidRDefault="00835446" w:rsidP="00C93C40">
      <w:pPr>
        <w:pStyle w:val="ListParagraph"/>
        <w:numPr>
          <w:ilvl w:val="0"/>
          <w:numId w:val="7"/>
        </w:numPr>
        <w:shd w:val="clear" w:color="auto" w:fill="FFFFFF" w:themeFill="background1"/>
        <w:spacing w:after="0"/>
        <w:rPr>
          <w:rFonts w:cs="Times New Roman"/>
          <w:color w:val="000000"/>
          <w:shd w:val="clear" w:color="auto" w:fill="EDEDED"/>
        </w:rPr>
      </w:pPr>
      <w:r w:rsidRPr="00C93C40">
        <w:rPr>
          <w:rFonts w:cs="Times New Roman"/>
          <w:color w:val="000000"/>
          <w:shd w:val="clear" w:color="auto" w:fill="FFFFFF" w:themeFill="background1"/>
        </w:rPr>
        <w:t>Communicate with outside consultants and contractors.</w:t>
      </w:r>
    </w:p>
    <w:p w:rsidR="00835446" w:rsidRPr="00835446" w:rsidRDefault="00835446" w:rsidP="00835446">
      <w:pPr>
        <w:shd w:val="clear" w:color="auto" w:fill="FFFFFF" w:themeFill="background1"/>
        <w:spacing w:after="0"/>
        <w:ind w:left="720"/>
        <w:rPr>
          <w:rFonts w:cs="Times New Roman"/>
        </w:rPr>
      </w:pPr>
    </w:p>
    <w:p w:rsidR="00835446" w:rsidRPr="00835446" w:rsidRDefault="00835446" w:rsidP="00835446">
      <w:pPr>
        <w:spacing w:after="0"/>
        <w:ind w:left="720"/>
        <w:rPr>
          <w:rFonts w:eastAsia="Times New Roman" w:cs="Times New Roman"/>
          <w:color w:val="000000"/>
        </w:rPr>
      </w:pPr>
      <w:r w:rsidRPr="00835446">
        <w:rPr>
          <w:rFonts w:cs="Times New Roman"/>
          <w:color w:val="000000"/>
          <w:shd w:val="clear" w:color="auto" w:fill="FFFFFF" w:themeFill="background1"/>
        </w:rPr>
        <w:t>3.</w:t>
      </w:r>
      <w:r w:rsidRPr="00835446">
        <w:rPr>
          <w:rFonts w:eastAsia="Times New Roman" w:cs="Times New Roman"/>
          <w:color w:val="000000"/>
          <w:shd w:val="clear" w:color="auto" w:fill="FFFFFF" w:themeFill="background1"/>
        </w:rPr>
        <w:t xml:space="preserve"> </w:t>
      </w:r>
      <w:r w:rsidRPr="00835446">
        <w:rPr>
          <w:rFonts w:eastAsia="Times New Roman" w:cs="Times New Roman"/>
          <w:color w:val="000000"/>
        </w:rPr>
        <w:t>Budgetary/Financial Coordination</w:t>
      </w:r>
    </w:p>
    <w:p w:rsidR="00835446" w:rsidRPr="00C93C40" w:rsidRDefault="00835446" w:rsidP="00C93C40">
      <w:pPr>
        <w:pStyle w:val="ListParagraph"/>
        <w:numPr>
          <w:ilvl w:val="0"/>
          <w:numId w:val="8"/>
        </w:numPr>
        <w:shd w:val="clear" w:color="auto" w:fill="FFFFFF" w:themeFill="background1"/>
        <w:spacing w:after="0"/>
        <w:rPr>
          <w:rFonts w:eastAsia="Times New Roman" w:cs="Times New Roman"/>
          <w:color w:val="000000"/>
        </w:rPr>
      </w:pPr>
      <w:r w:rsidRPr="00C93C40">
        <w:rPr>
          <w:rFonts w:eastAsia="Times New Roman" w:cs="Times New Roman"/>
          <w:color w:val="000000"/>
        </w:rPr>
        <w:t>Monitor and track program/project expenditures to ensure adequate funding throughout the year. Reconcile budgets</w:t>
      </w:r>
    </w:p>
    <w:p w:rsidR="00835446" w:rsidRPr="00C93C40" w:rsidRDefault="00835446" w:rsidP="00C93C40">
      <w:pPr>
        <w:pStyle w:val="ListParagraph"/>
        <w:numPr>
          <w:ilvl w:val="0"/>
          <w:numId w:val="8"/>
        </w:numPr>
        <w:shd w:val="clear" w:color="auto" w:fill="FFFFFF" w:themeFill="background1"/>
        <w:spacing w:after="0"/>
        <w:rPr>
          <w:rFonts w:eastAsia="Times New Roman" w:cs="Times New Roman"/>
          <w:color w:val="000000"/>
        </w:rPr>
      </w:pPr>
      <w:r w:rsidRPr="00C93C40">
        <w:rPr>
          <w:rFonts w:eastAsia="Times New Roman" w:cs="Times New Roman"/>
          <w:color w:val="000000"/>
        </w:rPr>
        <w:t>Assist in the development of yearly program budgets. Produces financial reports and summaries.</w:t>
      </w:r>
    </w:p>
    <w:p w:rsidR="00835446" w:rsidRPr="00C93C40" w:rsidRDefault="00835446" w:rsidP="00C93C40">
      <w:pPr>
        <w:pStyle w:val="ListParagraph"/>
        <w:numPr>
          <w:ilvl w:val="0"/>
          <w:numId w:val="8"/>
        </w:numPr>
        <w:shd w:val="clear" w:color="auto" w:fill="FFFFFF" w:themeFill="background1"/>
        <w:spacing w:after="0"/>
        <w:rPr>
          <w:rFonts w:eastAsia="Times New Roman" w:cs="Times New Roman"/>
          <w:color w:val="000000"/>
        </w:rPr>
      </w:pPr>
      <w:r w:rsidRPr="00C93C40">
        <w:rPr>
          <w:rFonts w:eastAsia="Times New Roman" w:cs="Times New Roman"/>
          <w:color w:val="000000"/>
        </w:rPr>
        <w:t>Prepare, process, and maintain stipend payments.</w:t>
      </w:r>
    </w:p>
    <w:p w:rsidR="00835446" w:rsidRPr="00C93C40" w:rsidRDefault="00835446" w:rsidP="00C93C40">
      <w:pPr>
        <w:pStyle w:val="ListParagraph"/>
        <w:numPr>
          <w:ilvl w:val="0"/>
          <w:numId w:val="8"/>
        </w:numPr>
        <w:shd w:val="clear" w:color="auto" w:fill="FFFFFF" w:themeFill="background1"/>
        <w:spacing w:after="0"/>
        <w:rPr>
          <w:rFonts w:cs="Times New Roman"/>
          <w:color w:val="000000"/>
          <w:shd w:val="clear" w:color="auto" w:fill="FFFFFF" w:themeFill="background1"/>
        </w:rPr>
      </w:pPr>
      <w:r w:rsidRPr="00C93C40">
        <w:rPr>
          <w:rFonts w:cs="Times New Roman"/>
          <w:color w:val="000000"/>
          <w:shd w:val="clear" w:color="auto" w:fill="FFFFFF" w:themeFill="background1"/>
        </w:rPr>
        <w:t>Process purchase orders and identify the appropriate accounts.</w:t>
      </w:r>
    </w:p>
    <w:p w:rsidR="00835446" w:rsidRPr="00835446" w:rsidRDefault="00835446" w:rsidP="00E877C5">
      <w:pPr>
        <w:rPr>
          <w:lang w:eastAsia="ko-KR"/>
        </w:rPr>
      </w:pPr>
    </w:p>
    <w:sectPr w:rsidR="00835446" w:rsidRPr="00835446" w:rsidSect="004737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7B9" w:rsidRDefault="00BC37B9" w:rsidP="00E877C5">
      <w:pPr>
        <w:spacing w:after="0" w:line="240" w:lineRule="auto"/>
      </w:pPr>
      <w:r>
        <w:separator/>
      </w:r>
    </w:p>
  </w:endnote>
  <w:endnote w:type="continuationSeparator" w:id="0">
    <w:p w:rsidR="00BC37B9" w:rsidRDefault="00BC37B9" w:rsidP="00E8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Arial Unicode MS"/>
    <w:charset w:val="81"/>
    <w:family w:val="swiss"/>
    <w:pitch w:val="variable"/>
    <w:sig w:usb0="00000000"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font>
  <w:font w:name="WenQuanYi Zen Hei Sharp">
    <w:charset w:val="00"/>
    <w:family w:val="auto"/>
    <w:pitch w:val="variable"/>
  </w:font>
  <w:font w:name="Lohit Devanagari">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7B9" w:rsidRDefault="00BC37B9" w:rsidP="00E877C5">
      <w:pPr>
        <w:spacing w:after="0" w:line="240" w:lineRule="auto"/>
      </w:pPr>
      <w:r>
        <w:separator/>
      </w:r>
    </w:p>
  </w:footnote>
  <w:footnote w:type="continuationSeparator" w:id="0">
    <w:p w:rsidR="00BC37B9" w:rsidRDefault="00BC37B9" w:rsidP="00E87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B690B"/>
    <w:multiLevelType w:val="hybridMultilevel"/>
    <w:tmpl w:val="E8189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E1236E"/>
    <w:multiLevelType w:val="hybridMultilevel"/>
    <w:tmpl w:val="5DAAAC7A"/>
    <w:lvl w:ilvl="0" w:tplc="550AEC6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C4074C"/>
    <w:multiLevelType w:val="hybridMultilevel"/>
    <w:tmpl w:val="63AC3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E42496"/>
    <w:multiLevelType w:val="hybridMultilevel"/>
    <w:tmpl w:val="C3B0E8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2624842"/>
    <w:multiLevelType w:val="hybridMultilevel"/>
    <w:tmpl w:val="77768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C42FF"/>
    <w:multiLevelType w:val="hybridMultilevel"/>
    <w:tmpl w:val="9092A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93B3E2A"/>
    <w:multiLevelType w:val="hybridMultilevel"/>
    <w:tmpl w:val="2976D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6630707"/>
    <w:multiLevelType w:val="hybridMultilevel"/>
    <w:tmpl w:val="8376A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36"/>
    <w:rsid w:val="0004640B"/>
    <w:rsid w:val="000A2E72"/>
    <w:rsid w:val="000E4EB6"/>
    <w:rsid w:val="000F0716"/>
    <w:rsid w:val="000F1148"/>
    <w:rsid w:val="00114ADE"/>
    <w:rsid w:val="001C6FB8"/>
    <w:rsid w:val="002059A8"/>
    <w:rsid w:val="00207D36"/>
    <w:rsid w:val="0026011E"/>
    <w:rsid w:val="002906A2"/>
    <w:rsid w:val="002E134E"/>
    <w:rsid w:val="003064AD"/>
    <w:rsid w:val="00374306"/>
    <w:rsid w:val="00392C45"/>
    <w:rsid w:val="00395E5C"/>
    <w:rsid w:val="0042257A"/>
    <w:rsid w:val="0047371C"/>
    <w:rsid w:val="00473788"/>
    <w:rsid w:val="004A0C39"/>
    <w:rsid w:val="004E6CF7"/>
    <w:rsid w:val="005A36E8"/>
    <w:rsid w:val="005C277C"/>
    <w:rsid w:val="00641254"/>
    <w:rsid w:val="0065057E"/>
    <w:rsid w:val="006806A4"/>
    <w:rsid w:val="006F79BE"/>
    <w:rsid w:val="00712F33"/>
    <w:rsid w:val="00725669"/>
    <w:rsid w:val="007914B0"/>
    <w:rsid w:val="00794642"/>
    <w:rsid w:val="007A3BB3"/>
    <w:rsid w:val="007B22AC"/>
    <w:rsid w:val="0083540E"/>
    <w:rsid w:val="00835446"/>
    <w:rsid w:val="008A1578"/>
    <w:rsid w:val="00914AA5"/>
    <w:rsid w:val="00951281"/>
    <w:rsid w:val="009A60A7"/>
    <w:rsid w:val="009C5723"/>
    <w:rsid w:val="00A26905"/>
    <w:rsid w:val="00A376A6"/>
    <w:rsid w:val="00A675F5"/>
    <w:rsid w:val="00AE731F"/>
    <w:rsid w:val="00B25B58"/>
    <w:rsid w:val="00BA4F80"/>
    <w:rsid w:val="00BC37B9"/>
    <w:rsid w:val="00C570CD"/>
    <w:rsid w:val="00C70080"/>
    <w:rsid w:val="00C93C40"/>
    <w:rsid w:val="00CE61DD"/>
    <w:rsid w:val="00D23B4E"/>
    <w:rsid w:val="00D62789"/>
    <w:rsid w:val="00DA5836"/>
    <w:rsid w:val="00DB3797"/>
    <w:rsid w:val="00DB5E53"/>
    <w:rsid w:val="00E25AE5"/>
    <w:rsid w:val="00E60327"/>
    <w:rsid w:val="00E877C5"/>
    <w:rsid w:val="00EB410C"/>
    <w:rsid w:val="00F85A1D"/>
    <w:rsid w:val="00FA22D4"/>
    <w:rsid w:val="00FB5D6B"/>
    <w:rsid w:val="00FE3065"/>
    <w:rsid w:val="00FF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836"/>
    <w:pPr>
      <w:ind w:left="720"/>
      <w:contextualSpacing/>
    </w:pPr>
  </w:style>
  <w:style w:type="table" w:styleId="TableGrid">
    <w:name w:val="Table Grid"/>
    <w:basedOn w:val="TableNormal"/>
    <w:uiPriority w:val="59"/>
    <w:rsid w:val="00DA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788"/>
    <w:rPr>
      <w:rFonts w:ascii="Tahoma" w:hAnsi="Tahoma" w:cs="Tahoma"/>
      <w:sz w:val="16"/>
      <w:szCs w:val="16"/>
    </w:rPr>
  </w:style>
  <w:style w:type="paragraph" w:styleId="Title">
    <w:name w:val="Title"/>
    <w:basedOn w:val="Normal"/>
    <w:next w:val="Normal"/>
    <w:link w:val="TitleChar"/>
    <w:uiPriority w:val="10"/>
    <w:qFormat/>
    <w:rsid w:val="00E877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77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8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7C5"/>
  </w:style>
  <w:style w:type="paragraph" w:styleId="Footer">
    <w:name w:val="footer"/>
    <w:basedOn w:val="Normal"/>
    <w:link w:val="FooterChar"/>
    <w:uiPriority w:val="99"/>
    <w:unhideWhenUsed/>
    <w:rsid w:val="00E87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7C5"/>
  </w:style>
  <w:style w:type="paragraph" w:styleId="NormalWeb">
    <w:name w:val="Normal (Web)"/>
    <w:basedOn w:val="Normal"/>
    <w:uiPriority w:val="99"/>
    <w:unhideWhenUsed/>
    <w:rsid w:val="004A0C3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0A2E72"/>
    <w:pPr>
      <w:spacing w:after="120"/>
    </w:pPr>
  </w:style>
  <w:style w:type="character" w:customStyle="1" w:styleId="BodyTextChar">
    <w:name w:val="Body Text Char"/>
    <w:basedOn w:val="DefaultParagraphFont"/>
    <w:link w:val="BodyText"/>
    <w:uiPriority w:val="99"/>
    <w:rsid w:val="000A2E72"/>
  </w:style>
  <w:style w:type="paragraph" w:customStyle="1" w:styleId="Standard">
    <w:name w:val="Standard"/>
    <w:rsid w:val="005C277C"/>
    <w:pPr>
      <w:widowControl w:val="0"/>
      <w:suppressAutoHyphens/>
      <w:autoSpaceDN w:val="0"/>
      <w:spacing w:after="0" w:line="240" w:lineRule="auto"/>
      <w:textAlignment w:val="baseline"/>
    </w:pPr>
    <w:rPr>
      <w:rFonts w:ascii="Liberation Serif" w:eastAsia="WenQuanYi Zen Hei Sharp" w:hAnsi="Liberation Serif" w:cs="Lohit Devanagari"/>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836"/>
    <w:pPr>
      <w:ind w:left="720"/>
      <w:contextualSpacing/>
    </w:pPr>
  </w:style>
  <w:style w:type="table" w:styleId="TableGrid">
    <w:name w:val="Table Grid"/>
    <w:basedOn w:val="TableNormal"/>
    <w:uiPriority w:val="59"/>
    <w:rsid w:val="00DA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788"/>
    <w:rPr>
      <w:rFonts w:ascii="Tahoma" w:hAnsi="Tahoma" w:cs="Tahoma"/>
      <w:sz w:val="16"/>
      <w:szCs w:val="16"/>
    </w:rPr>
  </w:style>
  <w:style w:type="paragraph" w:styleId="Title">
    <w:name w:val="Title"/>
    <w:basedOn w:val="Normal"/>
    <w:next w:val="Normal"/>
    <w:link w:val="TitleChar"/>
    <w:uiPriority w:val="10"/>
    <w:qFormat/>
    <w:rsid w:val="00E877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77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8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7C5"/>
  </w:style>
  <w:style w:type="paragraph" w:styleId="Footer">
    <w:name w:val="footer"/>
    <w:basedOn w:val="Normal"/>
    <w:link w:val="FooterChar"/>
    <w:uiPriority w:val="99"/>
    <w:unhideWhenUsed/>
    <w:rsid w:val="00E87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7C5"/>
  </w:style>
  <w:style w:type="paragraph" w:styleId="NormalWeb">
    <w:name w:val="Normal (Web)"/>
    <w:basedOn w:val="Normal"/>
    <w:uiPriority w:val="99"/>
    <w:unhideWhenUsed/>
    <w:rsid w:val="004A0C3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0A2E72"/>
    <w:pPr>
      <w:spacing w:after="120"/>
    </w:pPr>
  </w:style>
  <w:style w:type="character" w:customStyle="1" w:styleId="BodyTextChar">
    <w:name w:val="Body Text Char"/>
    <w:basedOn w:val="DefaultParagraphFont"/>
    <w:link w:val="BodyText"/>
    <w:uiPriority w:val="99"/>
    <w:rsid w:val="000A2E72"/>
  </w:style>
  <w:style w:type="paragraph" w:customStyle="1" w:styleId="Standard">
    <w:name w:val="Standard"/>
    <w:rsid w:val="005C277C"/>
    <w:pPr>
      <w:widowControl w:val="0"/>
      <w:suppressAutoHyphens/>
      <w:autoSpaceDN w:val="0"/>
      <w:spacing w:after="0" w:line="240" w:lineRule="auto"/>
      <w:textAlignment w:val="baseline"/>
    </w:pPr>
    <w:rPr>
      <w:rFonts w:ascii="Liberation Serif" w:eastAsia="WenQuanYi Zen Hei Sharp"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28CA0-316C-49A0-9DD5-4999E320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Nagle</dc:creator>
  <cp:lastModifiedBy>reception</cp:lastModifiedBy>
  <cp:revision>2</cp:revision>
  <cp:lastPrinted>2014-09-09T18:13:00Z</cp:lastPrinted>
  <dcterms:created xsi:type="dcterms:W3CDTF">2014-12-18T17:56:00Z</dcterms:created>
  <dcterms:modified xsi:type="dcterms:W3CDTF">2014-12-18T17:56:00Z</dcterms:modified>
</cp:coreProperties>
</file>